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72299" w14:textId="033D0B80" w:rsidR="00B40576" w:rsidRDefault="00B40576" w:rsidP="00B40576">
      <w:pPr>
        <w:pStyle w:val="Ttulo1"/>
        <w:jc w:val="center"/>
      </w:pPr>
      <w:bookmarkStart w:id="0" w:name="_Toc94528649"/>
      <w:r>
        <w:t xml:space="preserve">Manual del Usuario </w:t>
      </w:r>
      <w:r>
        <w:br/>
        <w:t xml:space="preserve">REFR ABBE TD </w:t>
      </w:r>
      <w:r>
        <w:br/>
        <w:t>Refractómetro de Abbe con Termómetro Digital</w:t>
      </w:r>
      <w:bookmarkEnd w:id="0"/>
      <w:r>
        <w:br/>
      </w:r>
    </w:p>
    <w:p w14:paraId="510C03AE" w14:textId="54F6125C" w:rsidR="00B40576" w:rsidRDefault="00B40576" w:rsidP="00B40576"/>
    <w:p w14:paraId="7F2B3FB1" w14:textId="1ACC4E96" w:rsidR="00B40576" w:rsidRPr="00B40576" w:rsidRDefault="00B40576" w:rsidP="00B40576">
      <w:pPr>
        <w:jc w:val="center"/>
      </w:pPr>
      <w:r>
        <w:rPr>
          <w:noProof/>
        </w:rPr>
        <w:drawing>
          <wp:inline distT="0" distB="0" distL="0" distR="0" wp14:anchorId="2AEF87CA" wp14:editId="599089C9">
            <wp:extent cx="1590675" cy="2857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590675" cy="2857500"/>
                    </a:xfrm>
                    <a:prstGeom prst="rect">
                      <a:avLst/>
                    </a:prstGeom>
                  </pic:spPr>
                </pic:pic>
              </a:graphicData>
            </a:graphic>
          </wp:inline>
        </w:drawing>
      </w:r>
    </w:p>
    <w:p w14:paraId="20FA7879" w14:textId="1902BBFD" w:rsidR="009C7BF5" w:rsidRDefault="00CA5ABF" w:rsidP="00CA5ABF">
      <w:r>
        <w:tab/>
      </w:r>
    </w:p>
    <w:p w14:paraId="1BEB7F54" w14:textId="77777777" w:rsidR="00B40576" w:rsidRPr="00B40576" w:rsidRDefault="00B40576" w:rsidP="00B40576"/>
    <w:p w14:paraId="4DC17D1B" w14:textId="1A31C585" w:rsidR="00B40576" w:rsidRPr="00B40576" w:rsidRDefault="00B40576" w:rsidP="00B40576">
      <w:pPr>
        <w:jc w:val="center"/>
        <w:rPr>
          <w:b/>
          <w:bCs/>
        </w:rPr>
      </w:pPr>
      <w:r w:rsidRPr="00B40576">
        <w:rPr>
          <w:b/>
          <w:bCs/>
        </w:rPr>
        <w:t xml:space="preserve">Por favor lea este manual </w:t>
      </w:r>
      <w:r w:rsidRPr="00B40576">
        <w:rPr>
          <w:b/>
          <w:bCs/>
          <w:u w:val="single"/>
        </w:rPr>
        <w:t>cuidadosamente</w:t>
      </w:r>
      <w:r w:rsidRPr="00B40576">
        <w:rPr>
          <w:b/>
          <w:bCs/>
        </w:rPr>
        <w:t xml:space="preserve"> antes de usar el equipo</w:t>
      </w:r>
    </w:p>
    <w:p w14:paraId="096837A2" w14:textId="7E2AFDF1" w:rsidR="00B40576" w:rsidRDefault="00B40576" w:rsidP="00B40576"/>
    <w:p w14:paraId="525CFA50" w14:textId="3480875F" w:rsidR="00B40576" w:rsidRDefault="00B40576">
      <w:pPr>
        <w:tabs>
          <w:tab w:val="clear" w:pos="9979"/>
        </w:tabs>
        <w:spacing w:before="0" w:after="160" w:line="259" w:lineRule="auto"/>
        <w:jc w:val="left"/>
      </w:pPr>
      <w:r>
        <w:br w:type="page"/>
      </w:r>
    </w:p>
    <w:p w14:paraId="41D6076D" w14:textId="77777777" w:rsidR="00B40576" w:rsidRPr="00B40576" w:rsidRDefault="00B40576" w:rsidP="00B40576"/>
    <w:sdt>
      <w:sdtPr>
        <w:rPr>
          <w:rFonts w:ascii="Verdana" w:eastAsiaTheme="minorHAnsi" w:hAnsi="Verdana" w:cstheme="minorBidi"/>
          <w:color w:val="auto"/>
          <w:sz w:val="20"/>
          <w:szCs w:val="22"/>
          <w:lang w:val="es-ES" w:eastAsia="en-US"/>
        </w:rPr>
        <w:id w:val="-770936909"/>
        <w:docPartObj>
          <w:docPartGallery w:val="Table of Contents"/>
          <w:docPartUnique/>
        </w:docPartObj>
      </w:sdtPr>
      <w:sdtEndPr>
        <w:rPr>
          <w:b/>
          <w:bCs/>
        </w:rPr>
      </w:sdtEndPr>
      <w:sdtContent>
        <w:p w14:paraId="3D18B620" w14:textId="3625D68F" w:rsidR="006F45F2" w:rsidRDefault="006F45F2">
          <w:pPr>
            <w:pStyle w:val="TtuloTDC"/>
          </w:pPr>
          <w:r>
            <w:rPr>
              <w:lang w:val="es-ES"/>
            </w:rPr>
            <w:t>Contenido</w:t>
          </w:r>
        </w:p>
        <w:p w14:paraId="3259B44C" w14:textId="1AB3BA78" w:rsidR="006A0234" w:rsidRDefault="006F45F2">
          <w:pPr>
            <w:pStyle w:val="TDC1"/>
            <w:tabs>
              <w:tab w:val="right" w:pos="10053"/>
            </w:tabs>
            <w:rPr>
              <w:rFonts w:asciiTheme="minorHAnsi" w:eastAsiaTheme="minorEastAsia" w:hAnsiTheme="minorHAnsi"/>
              <w:noProof/>
              <w:sz w:val="22"/>
              <w:lang w:eastAsia="es-AR"/>
            </w:rPr>
          </w:pPr>
          <w:r>
            <w:fldChar w:fldCharType="begin"/>
          </w:r>
          <w:r>
            <w:instrText xml:space="preserve"> TOC \o "1-3" \h \z \u </w:instrText>
          </w:r>
          <w:r>
            <w:fldChar w:fldCharType="separate"/>
          </w:r>
          <w:hyperlink w:anchor="_Toc94528649" w:history="1">
            <w:r w:rsidR="006A0234" w:rsidRPr="00AD07C2">
              <w:rPr>
                <w:rStyle w:val="Hipervnculo"/>
                <w:noProof/>
              </w:rPr>
              <w:t>Manual del Usuario  REFR ABBE TD  Refractómetro de Abbe con Termómetro Digital</w:t>
            </w:r>
            <w:r w:rsidR="006A0234">
              <w:rPr>
                <w:noProof/>
                <w:webHidden/>
              </w:rPr>
              <w:tab/>
            </w:r>
            <w:r w:rsidR="006A0234">
              <w:rPr>
                <w:noProof/>
                <w:webHidden/>
              </w:rPr>
              <w:fldChar w:fldCharType="begin"/>
            </w:r>
            <w:r w:rsidR="006A0234">
              <w:rPr>
                <w:noProof/>
                <w:webHidden/>
              </w:rPr>
              <w:instrText xml:space="preserve"> PAGEREF _Toc94528649 \h </w:instrText>
            </w:r>
            <w:r w:rsidR="006A0234">
              <w:rPr>
                <w:noProof/>
                <w:webHidden/>
              </w:rPr>
            </w:r>
            <w:r w:rsidR="006A0234">
              <w:rPr>
                <w:noProof/>
                <w:webHidden/>
              </w:rPr>
              <w:fldChar w:fldCharType="separate"/>
            </w:r>
            <w:r w:rsidR="006A0234">
              <w:rPr>
                <w:noProof/>
                <w:webHidden/>
              </w:rPr>
              <w:t>1</w:t>
            </w:r>
            <w:r w:rsidR="006A0234">
              <w:rPr>
                <w:noProof/>
                <w:webHidden/>
              </w:rPr>
              <w:fldChar w:fldCharType="end"/>
            </w:r>
          </w:hyperlink>
        </w:p>
        <w:p w14:paraId="366696CF" w14:textId="52F86C4E" w:rsidR="006A0234" w:rsidRDefault="000C0C35">
          <w:pPr>
            <w:pStyle w:val="TDC2"/>
            <w:tabs>
              <w:tab w:val="right" w:pos="10053"/>
            </w:tabs>
            <w:rPr>
              <w:rFonts w:asciiTheme="minorHAnsi" w:eastAsiaTheme="minorEastAsia" w:hAnsiTheme="minorHAnsi"/>
              <w:noProof/>
              <w:sz w:val="22"/>
              <w:lang w:eastAsia="es-AR"/>
            </w:rPr>
          </w:pPr>
          <w:hyperlink w:anchor="_Toc94528650" w:history="1">
            <w:r w:rsidR="006A0234" w:rsidRPr="00AD07C2">
              <w:rPr>
                <w:rStyle w:val="Hipervnculo"/>
                <w:noProof/>
              </w:rPr>
              <w:t>Propósito</w:t>
            </w:r>
            <w:r w:rsidR="006A0234">
              <w:rPr>
                <w:noProof/>
                <w:webHidden/>
              </w:rPr>
              <w:tab/>
            </w:r>
            <w:r w:rsidR="006A0234">
              <w:rPr>
                <w:noProof/>
                <w:webHidden/>
              </w:rPr>
              <w:fldChar w:fldCharType="begin"/>
            </w:r>
            <w:r w:rsidR="006A0234">
              <w:rPr>
                <w:noProof/>
                <w:webHidden/>
              </w:rPr>
              <w:instrText xml:space="preserve"> PAGEREF _Toc94528650 \h </w:instrText>
            </w:r>
            <w:r w:rsidR="006A0234">
              <w:rPr>
                <w:noProof/>
                <w:webHidden/>
              </w:rPr>
            </w:r>
            <w:r w:rsidR="006A0234">
              <w:rPr>
                <w:noProof/>
                <w:webHidden/>
              </w:rPr>
              <w:fldChar w:fldCharType="separate"/>
            </w:r>
            <w:r w:rsidR="006A0234">
              <w:rPr>
                <w:noProof/>
                <w:webHidden/>
              </w:rPr>
              <w:t>3</w:t>
            </w:r>
            <w:r w:rsidR="006A0234">
              <w:rPr>
                <w:noProof/>
                <w:webHidden/>
              </w:rPr>
              <w:fldChar w:fldCharType="end"/>
            </w:r>
          </w:hyperlink>
        </w:p>
        <w:p w14:paraId="18B45CD1" w14:textId="4D905119" w:rsidR="006A0234" w:rsidRDefault="000C0C35">
          <w:pPr>
            <w:pStyle w:val="TDC2"/>
            <w:tabs>
              <w:tab w:val="right" w:pos="10053"/>
            </w:tabs>
            <w:rPr>
              <w:rFonts w:asciiTheme="minorHAnsi" w:eastAsiaTheme="minorEastAsia" w:hAnsiTheme="minorHAnsi"/>
              <w:noProof/>
              <w:sz w:val="22"/>
              <w:lang w:eastAsia="es-AR"/>
            </w:rPr>
          </w:pPr>
          <w:hyperlink w:anchor="_Toc94528651" w:history="1">
            <w:r w:rsidR="006A0234" w:rsidRPr="00AD07C2">
              <w:rPr>
                <w:rStyle w:val="Hipervnculo"/>
                <w:noProof/>
              </w:rPr>
              <w:t>Especificaciones</w:t>
            </w:r>
            <w:r w:rsidR="006A0234">
              <w:rPr>
                <w:noProof/>
                <w:webHidden/>
              </w:rPr>
              <w:tab/>
            </w:r>
            <w:r w:rsidR="006A0234">
              <w:rPr>
                <w:noProof/>
                <w:webHidden/>
              </w:rPr>
              <w:fldChar w:fldCharType="begin"/>
            </w:r>
            <w:r w:rsidR="006A0234">
              <w:rPr>
                <w:noProof/>
                <w:webHidden/>
              </w:rPr>
              <w:instrText xml:space="preserve"> PAGEREF _Toc94528651 \h </w:instrText>
            </w:r>
            <w:r w:rsidR="006A0234">
              <w:rPr>
                <w:noProof/>
                <w:webHidden/>
              </w:rPr>
            </w:r>
            <w:r w:rsidR="006A0234">
              <w:rPr>
                <w:noProof/>
                <w:webHidden/>
              </w:rPr>
              <w:fldChar w:fldCharType="separate"/>
            </w:r>
            <w:r w:rsidR="006A0234">
              <w:rPr>
                <w:noProof/>
                <w:webHidden/>
              </w:rPr>
              <w:t>3</w:t>
            </w:r>
            <w:r w:rsidR="006A0234">
              <w:rPr>
                <w:noProof/>
                <w:webHidden/>
              </w:rPr>
              <w:fldChar w:fldCharType="end"/>
            </w:r>
          </w:hyperlink>
        </w:p>
        <w:p w14:paraId="5A597AB1" w14:textId="66F162A3" w:rsidR="006A0234" w:rsidRDefault="000C0C35">
          <w:pPr>
            <w:pStyle w:val="TDC2"/>
            <w:tabs>
              <w:tab w:val="right" w:pos="10053"/>
            </w:tabs>
            <w:rPr>
              <w:rFonts w:asciiTheme="minorHAnsi" w:eastAsiaTheme="minorEastAsia" w:hAnsiTheme="minorHAnsi"/>
              <w:noProof/>
              <w:sz w:val="22"/>
              <w:lang w:eastAsia="es-AR"/>
            </w:rPr>
          </w:pPr>
          <w:hyperlink w:anchor="_Toc94528652" w:history="1">
            <w:r w:rsidR="006A0234" w:rsidRPr="00AD07C2">
              <w:rPr>
                <w:rStyle w:val="Hipervnculo"/>
                <w:noProof/>
              </w:rPr>
              <w:t>Principio de funcionamiento</w:t>
            </w:r>
            <w:r w:rsidR="006A0234">
              <w:rPr>
                <w:noProof/>
                <w:webHidden/>
              </w:rPr>
              <w:tab/>
            </w:r>
            <w:r w:rsidR="006A0234">
              <w:rPr>
                <w:noProof/>
                <w:webHidden/>
              </w:rPr>
              <w:fldChar w:fldCharType="begin"/>
            </w:r>
            <w:r w:rsidR="006A0234">
              <w:rPr>
                <w:noProof/>
                <w:webHidden/>
              </w:rPr>
              <w:instrText xml:space="preserve"> PAGEREF _Toc94528652 \h </w:instrText>
            </w:r>
            <w:r w:rsidR="006A0234">
              <w:rPr>
                <w:noProof/>
                <w:webHidden/>
              </w:rPr>
            </w:r>
            <w:r w:rsidR="006A0234">
              <w:rPr>
                <w:noProof/>
                <w:webHidden/>
              </w:rPr>
              <w:fldChar w:fldCharType="separate"/>
            </w:r>
            <w:r w:rsidR="006A0234">
              <w:rPr>
                <w:noProof/>
                <w:webHidden/>
              </w:rPr>
              <w:t>3</w:t>
            </w:r>
            <w:r w:rsidR="006A0234">
              <w:rPr>
                <w:noProof/>
                <w:webHidden/>
              </w:rPr>
              <w:fldChar w:fldCharType="end"/>
            </w:r>
          </w:hyperlink>
        </w:p>
        <w:p w14:paraId="35C4BE0E" w14:textId="4B8361D4" w:rsidR="006A0234" w:rsidRDefault="000C0C35">
          <w:pPr>
            <w:pStyle w:val="TDC2"/>
            <w:tabs>
              <w:tab w:val="right" w:pos="10053"/>
            </w:tabs>
            <w:rPr>
              <w:rFonts w:asciiTheme="minorHAnsi" w:eastAsiaTheme="minorEastAsia" w:hAnsiTheme="minorHAnsi"/>
              <w:noProof/>
              <w:sz w:val="22"/>
              <w:lang w:eastAsia="es-AR"/>
            </w:rPr>
          </w:pPr>
          <w:hyperlink w:anchor="_Toc94528653" w:history="1">
            <w:r w:rsidR="006A0234" w:rsidRPr="00AD07C2">
              <w:rPr>
                <w:rStyle w:val="Hipervnculo"/>
                <w:noProof/>
              </w:rPr>
              <w:t>Construcción</w:t>
            </w:r>
            <w:r w:rsidR="006A0234">
              <w:rPr>
                <w:noProof/>
                <w:webHidden/>
              </w:rPr>
              <w:tab/>
            </w:r>
            <w:r w:rsidR="006A0234">
              <w:rPr>
                <w:noProof/>
                <w:webHidden/>
              </w:rPr>
              <w:fldChar w:fldCharType="begin"/>
            </w:r>
            <w:r w:rsidR="006A0234">
              <w:rPr>
                <w:noProof/>
                <w:webHidden/>
              </w:rPr>
              <w:instrText xml:space="preserve"> PAGEREF _Toc94528653 \h </w:instrText>
            </w:r>
            <w:r w:rsidR="006A0234">
              <w:rPr>
                <w:noProof/>
                <w:webHidden/>
              </w:rPr>
            </w:r>
            <w:r w:rsidR="006A0234">
              <w:rPr>
                <w:noProof/>
                <w:webHidden/>
              </w:rPr>
              <w:fldChar w:fldCharType="separate"/>
            </w:r>
            <w:r w:rsidR="006A0234">
              <w:rPr>
                <w:noProof/>
                <w:webHidden/>
              </w:rPr>
              <w:t>5</w:t>
            </w:r>
            <w:r w:rsidR="006A0234">
              <w:rPr>
                <w:noProof/>
                <w:webHidden/>
              </w:rPr>
              <w:fldChar w:fldCharType="end"/>
            </w:r>
          </w:hyperlink>
        </w:p>
        <w:p w14:paraId="57BBEC30" w14:textId="47C58409" w:rsidR="006A0234" w:rsidRDefault="000C0C35">
          <w:pPr>
            <w:pStyle w:val="TDC3"/>
            <w:tabs>
              <w:tab w:val="right" w:pos="10053"/>
            </w:tabs>
            <w:rPr>
              <w:rFonts w:asciiTheme="minorHAnsi" w:eastAsiaTheme="minorEastAsia" w:hAnsiTheme="minorHAnsi"/>
              <w:noProof/>
              <w:sz w:val="22"/>
              <w:lang w:eastAsia="es-AR"/>
            </w:rPr>
          </w:pPr>
          <w:hyperlink w:anchor="_Toc94528654" w:history="1">
            <w:r w:rsidR="006A0234" w:rsidRPr="00AD07C2">
              <w:rPr>
                <w:rStyle w:val="Hipervnculo"/>
                <w:noProof/>
              </w:rPr>
              <w:t>Camino óptico</w:t>
            </w:r>
            <w:r w:rsidR="006A0234">
              <w:rPr>
                <w:noProof/>
                <w:webHidden/>
              </w:rPr>
              <w:tab/>
            </w:r>
            <w:r w:rsidR="006A0234">
              <w:rPr>
                <w:noProof/>
                <w:webHidden/>
              </w:rPr>
              <w:fldChar w:fldCharType="begin"/>
            </w:r>
            <w:r w:rsidR="006A0234">
              <w:rPr>
                <w:noProof/>
                <w:webHidden/>
              </w:rPr>
              <w:instrText xml:space="preserve"> PAGEREF _Toc94528654 \h </w:instrText>
            </w:r>
            <w:r w:rsidR="006A0234">
              <w:rPr>
                <w:noProof/>
                <w:webHidden/>
              </w:rPr>
            </w:r>
            <w:r w:rsidR="006A0234">
              <w:rPr>
                <w:noProof/>
                <w:webHidden/>
              </w:rPr>
              <w:fldChar w:fldCharType="separate"/>
            </w:r>
            <w:r w:rsidR="006A0234">
              <w:rPr>
                <w:noProof/>
                <w:webHidden/>
              </w:rPr>
              <w:t>5</w:t>
            </w:r>
            <w:r w:rsidR="006A0234">
              <w:rPr>
                <w:noProof/>
                <w:webHidden/>
              </w:rPr>
              <w:fldChar w:fldCharType="end"/>
            </w:r>
          </w:hyperlink>
        </w:p>
        <w:p w14:paraId="5F60C3C1" w14:textId="3BAAB625" w:rsidR="006A0234" w:rsidRDefault="000C0C35">
          <w:pPr>
            <w:pStyle w:val="TDC3"/>
            <w:tabs>
              <w:tab w:val="right" w:pos="10053"/>
            </w:tabs>
            <w:rPr>
              <w:rFonts w:asciiTheme="minorHAnsi" w:eastAsiaTheme="minorEastAsia" w:hAnsiTheme="minorHAnsi"/>
              <w:noProof/>
              <w:sz w:val="22"/>
              <w:lang w:eastAsia="es-AR"/>
            </w:rPr>
          </w:pPr>
          <w:hyperlink w:anchor="_Toc94528655" w:history="1">
            <w:r w:rsidR="006A0234" w:rsidRPr="00AD07C2">
              <w:rPr>
                <w:rStyle w:val="Hipervnculo"/>
                <w:noProof/>
              </w:rPr>
              <w:t>Mecánica</w:t>
            </w:r>
            <w:r w:rsidR="006A0234">
              <w:rPr>
                <w:noProof/>
                <w:webHidden/>
              </w:rPr>
              <w:tab/>
            </w:r>
            <w:r w:rsidR="006A0234">
              <w:rPr>
                <w:noProof/>
                <w:webHidden/>
              </w:rPr>
              <w:fldChar w:fldCharType="begin"/>
            </w:r>
            <w:r w:rsidR="006A0234">
              <w:rPr>
                <w:noProof/>
                <w:webHidden/>
              </w:rPr>
              <w:instrText xml:space="preserve"> PAGEREF _Toc94528655 \h </w:instrText>
            </w:r>
            <w:r w:rsidR="006A0234">
              <w:rPr>
                <w:noProof/>
                <w:webHidden/>
              </w:rPr>
            </w:r>
            <w:r w:rsidR="006A0234">
              <w:rPr>
                <w:noProof/>
                <w:webHidden/>
              </w:rPr>
              <w:fldChar w:fldCharType="separate"/>
            </w:r>
            <w:r w:rsidR="006A0234">
              <w:rPr>
                <w:noProof/>
                <w:webHidden/>
              </w:rPr>
              <w:t>6</w:t>
            </w:r>
            <w:r w:rsidR="006A0234">
              <w:rPr>
                <w:noProof/>
                <w:webHidden/>
              </w:rPr>
              <w:fldChar w:fldCharType="end"/>
            </w:r>
          </w:hyperlink>
        </w:p>
        <w:p w14:paraId="1E42A68C" w14:textId="151AD919" w:rsidR="006A0234" w:rsidRDefault="000C0C35">
          <w:pPr>
            <w:pStyle w:val="TDC2"/>
            <w:tabs>
              <w:tab w:val="right" w:pos="10053"/>
            </w:tabs>
            <w:rPr>
              <w:rFonts w:asciiTheme="minorHAnsi" w:eastAsiaTheme="minorEastAsia" w:hAnsiTheme="minorHAnsi"/>
              <w:noProof/>
              <w:sz w:val="22"/>
              <w:lang w:eastAsia="es-AR"/>
            </w:rPr>
          </w:pPr>
          <w:hyperlink w:anchor="_Toc94528656" w:history="1">
            <w:r w:rsidR="006A0234" w:rsidRPr="00AD07C2">
              <w:rPr>
                <w:rStyle w:val="Hipervnculo"/>
                <w:noProof/>
              </w:rPr>
              <w:t>Uso</w:t>
            </w:r>
            <w:r w:rsidR="006A0234">
              <w:rPr>
                <w:noProof/>
                <w:webHidden/>
              </w:rPr>
              <w:tab/>
            </w:r>
            <w:r w:rsidR="006A0234">
              <w:rPr>
                <w:noProof/>
                <w:webHidden/>
              </w:rPr>
              <w:fldChar w:fldCharType="begin"/>
            </w:r>
            <w:r w:rsidR="006A0234">
              <w:rPr>
                <w:noProof/>
                <w:webHidden/>
              </w:rPr>
              <w:instrText xml:space="preserve"> PAGEREF _Toc94528656 \h </w:instrText>
            </w:r>
            <w:r w:rsidR="006A0234">
              <w:rPr>
                <w:noProof/>
                <w:webHidden/>
              </w:rPr>
            </w:r>
            <w:r w:rsidR="006A0234">
              <w:rPr>
                <w:noProof/>
                <w:webHidden/>
              </w:rPr>
              <w:fldChar w:fldCharType="separate"/>
            </w:r>
            <w:r w:rsidR="006A0234">
              <w:rPr>
                <w:noProof/>
                <w:webHidden/>
              </w:rPr>
              <w:t>7</w:t>
            </w:r>
            <w:r w:rsidR="006A0234">
              <w:rPr>
                <w:noProof/>
                <w:webHidden/>
              </w:rPr>
              <w:fldChar w:fldCharType="end"/>
            </w:r>
          </w:hyperlink>
        </w:p>
        <w:p w14:paraId="7DFBFDC1" w14:textId="3F5944C1" w:rsidR="006A0234" w:rsidRDefault="000C0C35">
          <w:pPr>
            <w:pStyle w:val="TDC3"/>
            <w:tabs>
              <w:tab w:val="right" w:pos="10053"/>
            </w:tabs>
            <w:rPr>
              <w:rFonts w:asciiTheme="minorHAnsi" w:eastAsiaTheme="minorEastAsia" w:hAnsiTheme="minorHAnsi"/>
              <w:noProof/>
              <w:sz w:val="22"/>
              <w:lang w:eastAsia="es-AR"/>
            </w:rPr>
          </w:pPr>
          <w:hyperlink w:anchor="_Toc94528657" w:history="1">
            <w:r w:rsidR="006A0234" w:rsidRPr="00AD07C2">
              <w:rPr>
                <w:rStyle w:val="Hipervnculo"/>
                <w:noProof/>
              </w:rPr>
              <w:t>Preparación</w:t>
            </w:r>
            <w:r w:rsidR="006A0234">
              <w:rPr>
                <w:noProof/>
                <w:webHidden/>
              </w:rPr>
              <w:tab/>
            </w:r>
            <w:r w:rsidR="006A0234">
              <w:rPr>
                <w:noProof/>
                <w:webHidden/>
              </w:rPr>
              <w:fldChar w:fldCharType="begin"/>
            </w:r>
            <w:r w:rsidR="006A0234">
              <w:rPr>
                <w:noProof/>
                <w:webHidden/>
              </w:rPr>
              <w:instrText xml:space="preserve"> PAGEREF _Toc94528657 \h </w:instrText>
            </w:r>
            <w:r w:rsidR="006A0234">
              <w:rPr>
                <w:noProof/>
                <w:webHidden/>
              </w:rPr>
            </w:r>
            <w:r w:rsidR="006A0234">
              <w:rPr>
                <w:noProof/>
                <w:webHidden/>
              </w:rPr>
              <w:fldChar w:fldCharType="separate"/>
            </w:r>
            <w:r w:rsidR="006A0234">
              <w:rPr>
                <w:noProof/>
                <w:webHidden/>
              </w:rPr>
              <w:t>7</w:t>
            </w:r>
            <w:r w:rsidR="006A0234">
              <w:rPr>
                <w:noProof/>
                <w:webHidden/>
              </w:rPr>
              <w:fldChar w:fldCharType="end"/>
            </w:r>
          </w:hyperlink>
        </w:p>
        <w:p w14:paraId="4742DE75" w14:textId="3B690A29" w:rsidR="006A0234" w:rsidRDefault="000C0C35">
          <w:pPr>
            <w:pStyle w:val="TDC3"/>
            <w:tabs>
              <w:tab w:val="right" w:pos="10053"/>
            </w:tabs>
            <w:rPr>
              <w:rFonts w:asciiTheme="minorHAnsi" w:eastAsiaTheme="minorEastAsia" w:hAnsiTheme="minorHAnsi"/>
              <w:noProof/>
              <w:sz w:val="22"/>
              <w:lang w:eastAsia="es-AR"/>
            </w:rPr>
          </w:pPr>
          <w:hyperlink w:anchor="_Toc94528658" w:history="1">
            <w:r w:rsidR="006A0234" w:rsidRPr="00AD07C2">
              <w:rPr>
                <w:rStyle w:val="Hipervnculo"/>
                <w:noProof/>
              </w:rPr>
              <w:t>Medición</w:t>
            </w:r>
            <w:r w:rsidR="006A0234">
              <w:rPr>
                <w:noProof/>
                <w:webHidden/>
              </w:rPr>
              <w:tab/>
            </w:r>
            <w:r w:rsidR="006A0234">
              <w:rPr>
                <w:noProof/>
                <w:webHidden/>
              </w:rPr>
              <w:fldChar w:fldCharType="begin"/>
            </w:r>
            <w:r w:rsidR="006A0234">
              <w:rPr>
                <w:noProof/>
                <w:webHidden/>
              </w:rPr>
              <w:instrText xml:space="preserve"> PAGEREF _Toc94528658 \h </w:instrText>
            </w:r>
            <w:r w:rsidR="006A0234">
              <w:rPr>
                <w:noProof/>
                <w:webHidden/>
              </w:rPr>
            </w:r>
            <w:r w:rsidR="006A0234">
              <w:rPr>
                <w:noProof/>
                <w:webHidden/>
              </w:rPr>
              <w:fldChar w:fldCharType="separate"/>
            </w:r>
            <w:r w:rsidR="006A0234">
              <w:rPr>
                <w:noProof/>
                <w:webHidden/>
              </w:rPr>
              <w:t>7</w:t>
            </w:r>
            <w:r w:rsidR="006A0234">
              <w:rPr>
                <w:noProof/>
                <w:webHidden/>
              </w:rPr>
              <w:fldChar w:fldCharType="end"/>
            </w:r>
          </w:hyperlink>
        </w:p>
        <w:p w14:paraId="6B5D0664" w14:textId="296EAAD6" w:rsidR="006A0234" w:rsidRDefault="000C0C35">
          <w:pPr>
            <w:pStyle w:val="TDC2"/>
            <w:tabs>
              <w:tab w:val="right" w:pos="10053"/>
            </w:tabs>
            <w:rPr>
              <w:rFonts w:asciiTheme="minorHAnsi" w:eastAsiaTheme="minorEastAsia" w:hAnsiTheme="minorHAnsi"/>
              <w:noProof/>
              <w:sz w:val="22"/>
              <w:lang w:eastAsia="es-AR"/>
            </w:rPr>
          </w:pPr>
          <w:hyperlink w:anchor="_Toc94528659" w:history="1">
            <w:r w:rsidR="006A0234" w:rsidRPr="00AD07C2">
              <w:rPr>
                <w:rStyle w:val="Hipervnculo"/>
                <w:noProof/>
              </w:rPr>
              <w:t>Mantenimiento</w:t>
            </w:r>
            <w:r w:rsidR="006A0234">
              <w:rPr>
                <w:noProof/>
                <w:webHidden/>
              </w:rPr>
              <w:tab/>
            </w:r>
            <w:r w:rsidR="006A0234">
              <w:rPr>
                <w:noProof/>
                <w:webHidden/>
              </w:rPr>
              <w:fldChar w:fldCharType="begin"/>
            </w:r>
            <w:r w:rsidR="006A0234">
              <w:rPr>
                <w:noProof/>
                <w:webHidden/>
              </w:rPr>
              <w:instrText xml:space="preserve"> PAGEREF _Toc94528659 \h </w:instrText>
            </w:r>
            <w:r w:rsidR="006A0234">
              <w:rPr>
                <w:noProof/>
                <w:webHidden/>
              </w:rPr>
            </w:r>
            <w:r w:rsidR="006A0234">
              <w:rPr>
                <w:noProof/>
                <w:webHidden/>
              </w:rPr>
              <w:fldChar w:fldCharType="separate"/>
            </w:r>
            <w:r w:rsidR="006A0234">
              <w:rPr>
                <w:noProof/>
                <w:webHidden/>
              </w:rPr>
              <w:t>8</w:t>
            </w:r>
            <w:r w:rsidR="006A0234">
              <w:rPr>
                <w:noProof/>
                <w:webHidden/>
              </w:rPr>
              <w:fldChar w:fldCharType="end"/>
            </w:r>
          </w:hyperlink>
        </w:p>
        <w:p w14:paraId="6ACB2D00" w14:textId="009A2C74" w:rsidR="006A0234" w:rsidRDefault="000C0C35">
          <w:pPr>
            <w:pStyle w:val="TDC2"/>
            <w:tabs>
              <w:tab w:val="right" w:pos="10053"/>
            </w:tabs>
            <w:rPr>
              <w:rFonts w:asciiTheme="minorHAnsi" w:eastAsiaTheme="minorEastAsia" w:hAnsiTheme="minorHAnsi"/>
              <w:noProof/>
              <w:sz w:val="22"/>
              <w:lang w:eastAsia="es-AR"/>
            </w:rPr>
          </w:pPr>
          <w:hyperlink w:anchor="_Toc94528660" w:history="1">
            <w:r w:rsidR="006A0234" w:rsidRPr="00AD07C2">
              <w:rPr>
                <w:rStyle w:val="Hipervnculo"/>
                <w:noProof/>
              </w:rPr>
              <w:t>Solución de inconvenientes</w:t>
            </w:r>
            <w:r w:rsidR="006A0234">
              <w:rPr>
                <w:noProof/>
                <w:webHidden/>
              </w:rPr>
              <w:tab/>
            </w:r>
            <w:r w:rsidR="006A0234">
              <w:rPr>
                <w:noProof/>
                <w:webHidden/>
              </w:rPr>
              <w:fldChar w:fldCharType="begin"/>
            </w:r>
            <w:r w:rsidR="006A0234">
              <w:rPr>
                <w:noProof/>
                <w:webHidden/>
              </w:rPr>
              <w:instrText xml:space="preserve"> PAGEREF _Toc94528660 \h </w:instrText>
            </w:r>
            <w:r w:rsidR="006A0234">
              <w:rPr>
                <w:noProof/>
                <w:webHidden/>
              </w:rPr>
            </w:r>
            <w:r w:rsidR="006A0234">
              <w:rPr>
                <w:noProof/>
                <w:webHidden/>
              </w:rPr>
              <w:fldChar w:fldCharType="separate"/>
            </w:r>
            <w:r w:rsidR="006A0234">
              <w:rPr>
                <w:noProof/>
                <w:webHidden/>
              </w:rPr>
              <w:t>9</w:t>
            </w:r>
            <w:r w:rsidR="006A0234">
              <w:rPr>
                <w:noProof/>
                <w:webHidden/>
              </w:rPr>
              <w:fldChar w:fldCharType="end"/>
            </w:r>
          </w:hyperlink>
        </w:p>
        <w:p w14:paraId="0F8A50D0" w14:textId="36F0E03A" w:rsidR="006A0234" w:rsidRDefault="000C0C35">
          <w:pPr>
            <w:pStyle w:val="TDC2"/>
            <w:tabs>
              <w:tab w:val="right" w:pos="10053"/>
            </w:tabs>
            <w:rPr>
              <w:rFonts w:asciiTheme="minorHAnsi" w:eastAsiaTheme="minorEastAsia" w:hAnsiTheme="minorHAnsi"/>
              <w:noProof/>
              <w:sz w:val="22"/>
              <w:lang w:eastAsia="es-AR"/>
            </w:rPr>
          </w:pPr>
          <w:hyperlink w:anchor="_Toc94528661" w:history="1">
            <w:r w:rsidR="006A0234" w:rsidRPr="00AD07C2">
              <w:rPr>
                <w:rStyle w:val="Hipervnculo"/>
                <w:noProof/>
              </w:rPr>
              <w:t>Control de Stock</w:t>
            </w:r>
            <w:r w:rsidR="006A0234">
              <w:rPr>
                <w:noProof/>
                <w:webHidden/>
              </w:rPr>
              <w:tab/>
            </w:r>
            <w:r w:rsidR="006A0234">
              <w:rPr>
                <w:noProof/>
                <w:webHidden/>
              </w:rPr>
              <w:fldChar w:fldCharType="begin"/>
            </w:r>
            <w:r w:rsidR="006A0234">
              <w:rPr>
                <w:noProof/>
                <w:webHidden/>
              </w:rPr>
              <w:instrText xml:space="preserve"> PAGEREF _Toc94528661 \h </w:instrText>
            </w:r>
            <w:r w:rsidR="006A0234">
              <w:rPr>
                <w:noProof/>
                <w:webHidden/>
              </w:rPr>
            </w:r>
            <w:r w:rsidR="006A0234">
              <w:rPr>
                <w:noProof/>
                <w:webHidden/>
              </w:rPr>
              <w:fldChar w:fldCharType="separate"/>
            </w:r>
            <w:r w:rsidR="006A0234">
              <w:rPr>
                <w:noProof/>
                <w:webHidden/>
              </w:rPr>
              <w:t>9</w:t>
            </w:r>
            <w:r w:rsidR="006A0234">
              <w:rPr>
                <w:noProof/>
                <w:webHidden/>
              </w:rPr>
              <w:fldChar w:fldCharType="end"/>
            </w:r>
          </w:hyperlink>
        </w:p>
        <w:p w14:paraId="484B001F" w14:textId="70E80A58" w:rsidR="006A0234" w:rsidRDefault="000C0C35">
          <w:pPr>
            <w:pStyle w:val="TDC2"/>
            <w:tabs>
              <w:tab w:val="right" w:pos="10053"/>
            </w:tabs>
            <w:rPr>
              <w:rFonts w:asciiTheme="minorHAnsi" w:eastAsiaTheme="minorEastAsia" w:hAnsiTheme="minorHAnsi"/>
              <w:noProof/>
              <w:sz w:val="22"/>
              <w:lang w:eastAsia="es-AR"/>
            </w:rPr>
          </w:pPr>
          <w:hyperlink w:anchor="_Toc94528662" w:history="1">
            <w:r w:rsidR="006A0234" w:rsidRPr="00AD07C2">
              <w:rPr>
                <w:rStyle w:val="Hipervnculo"/>
                <w:noProof/>
              </w:rPr>
              <w:t>Indice de refracción y dispersión promedio del agua destilada</w:t>
            </w:r>
            <w:r w:rsidR="006A0234">
              <w:rPr>
                <w:noProof/>
                <w:webHidden/>
              </w:rPr>
              <w:tab/>
            </w:r>
            <w:r w:rsidR="006A0234">
              <w:rPr>
                <w:noProof/>
                <w:webHidden/>
              </w:rPr>
              <w:fldChar w:fldCharType="begin"/>
            </w:r>
            <w:r w:rsidR="006A0234">
              <w:rPr>
                <w:noProof/>
                <w:webHidden/>
              </w:rPr>
              <w:instrText xml:space="preserve"> PAGEREF _Toc94528662 \h </w:instrText>
            </w:r>
            <w:r w:rsidR="006A0234">
              <w:rPr>
                <w:noProof/>
                <w:webHidden/>
              </w:rPr>
            </w:r>
            <w:r w:rsidR="006A0234">
              <w:rPr>
                <w:noProof/>
                <w:webHidden/>
              </w:rPr>
              <w:fldChar w:fldCharType="separate"/>
            </w:r>
            <w:r w:rsidR="006A0234">
              <w:rPr>
                <w:noProof/>
                <w:webHidden/>
              </w:rPr>
              <w:t>10</w:t>
            </w:r>
            <w:r w:rsidR="006A0234">
              <w:rPr>
                <w:noProof/>
                <w:webHidden/>
              </w:rPr>
              <w:fldChar w:fldCharType="end"/>
            </w:r>
          </w:hyperlink>
        </w:p>
        <w:p w14:paraId="005086D3" w14:textId="43679E3C" w:rsidR="006A0234" w:rsidRDefault="000C0C35">
          <w:pPr>
            <w:pStyle w:val="TDC2"/>
            <w:tabs>
              <w:tab w:val="right" w:pos="10053"/>
            </w:tabs>
            <w:rPr>
              <w:rFonts w:asciiTheme="minorHAnsi" w:eastAsiaTheme="minorEastAsia" w:hAnsiTheme="minorHAnsi"/>
              <w:noProof/>
              <w:sz w:val="22"/>
              <w:lang w:eastAsia="es-AR"/>
            </w:rPr>
          </w:pPr>
          <w:hyperlink w:anchor="_Toc94528663" w:history="1">
            <w:r w:rsidR="006A0234" w:rsidRPr="00AD07C2">
              <w:rPr>
                <w:rStyle w:val="Hipervnculo"/>
                <w:noProof/>
              </w:rPr>
              <w:t>Tabla de dispersión para refractómetro Abbe</w:t>
            </w:r>
            <w:r w:rsidR="006A0234">
              <w:rPr>
                <w:noProof/>
                <w:webHidden/>
              </w:rPr>
              <w:tab/>
            </w:r>
            <w:r w:rsidR="006A0234">
              <w:rPr>
                <w:noProof/>
                <w:webHidden/>
              </w:rPr>
              <w:fldChar w:fldCharType="begin"/>
            </w:r>
            <w:r w:rsidR="006A0234">
              <w:rPr>
                <w:noProof/>
                <w:webHidden/>
              </w:rPr>
              <w:instrText xml:space="preserve"> PAGEREF _Toc94528663 \h </w:instrText>
            </w:r>
            <w:r w:rsidR="006A0234">
              <w:rPr>
                <w:noProof/>
                <w:webHidden/>
              </w:rPr>
            </w:r>
            <w:r w:rsidR="006A0234">
              <w:rPr>
                <w:noProof/>
                <w:webHidden/>
              </w:rPr>
              <w:fldChar w:fldCharType="separate"/>
            </w:r>
            <w:r w:rsidR="006A0234">
              <w:rPr>
                <w:noProof/>
                <w:webHidden/>
              </w:rPr>
              <w:t>11</w:t>
            </w:r>
            <w:r w:rsidR="006A0234">
              <w:rPr>
                <w:noProof/>
                <w:webHidden/>
              </w:rPr>
              <w:fldChar w:fldCharType="end"/>
            </w:r>
          </w:hyperlink>
        </w:p>
        <w:p w14:paraId="2C50ECCC" w14:textId="6D11194A" w:rsidR="006A0234" w:rsidRDefault="000C0C35">
          <w:pPr>
            <w:pStyle w:val="TDC2"/>
            <w:tabs>
              <w:tab w:val="right" w:pos="10053"/>
            </w:tabs>
            <w:rPr>
              <w:rFonts w:asciiTheme="minorHAnsi" w:eastAsiaTheme="minorEastAsia" w:hAnsiTheme="minorHAnsi"/>
              <w:noProof/>
              <w:sz w:val="22"/>
              <w:lang w:eastAsia="es-AR"/>
            </w:rPr>
          </w:pPr>
          <w:hyperlink w:anchor="_Toc94528664" w:history="1">
            <w:r w:rsidR="006A0234" w:rsidRPr="00AD07C2">
              <w:rPr>
                <w:rStyle w:val="Hipervnculo"/>
                <w:noProof/>
              </w:rPr>
              <w:t>Uso del termómetro digital</w:t>
            </w:r>
            <w:r w:rsidR="006A0234">
              <w:rPr>
                <w:noProof/>
                <w:webHidden/>
              </w:rPr>
              <w:tab/>
            </w:r>
            <w:r w:rsidR="006A0234">
              <w:rPr>
                <w:noProof/>
                <w:webHidden/>
              </w:rPr>
              <w:fldChar w:fldCharType="begin"/>
            </w:r>
            <w:r w:rsidR="006A0234">
              <w:rPr>
                <w:noProof/>
                <w:webHidden/>
              </w:rPr>
              <w:instrText xml:space="preserve"> PAGEREF _Toc94528664 \h </w:instrText>
            </w:r>
            <w:r w:rsidR="006A0234">
              <w:rPr>
                <w:noProof/>
                <w:webHidden/>
              </w:rPr>
            </w:r>
            <w:r w:rsidR="006A0234">
              <w:rPr>
                <w:noProof/>
                <w:webHidden/>
              </w:rPr>
              <w:fldChar w:fldCharType="separate"/>
            </w:r>
            <w:r w:rsidR="006A0234">
              <w:rPr>
                <w:noProof/>
                <w:webHidden/>
              </w:rPr>
              <w:t>12</w:t>
            </w:r>
            <w:r w:rsidR="006A0234">
              <w:rPr>
                <w:noProof/>
                <w:webHidden/>
              </w:rPr>
              <w:fldChar w:fldCharType="end"/>
            </w:r>
          </w:hyperlink>
        </w:p>
        <w:p w14:paraId="780FC14A" w14:textId="37992507" w:rsidR="006F45F2" w:rsidRDefault="006F45F2">
          <w:r>
            <w:rPr>
              <w:b/>
              <w:bCs/>
              <w:lang w:val="es-ES"/>
            </w:rPr>
            <w:fldChar w:fldCharType="end"/>
          </w:r>
        </w:p>
      </w:sdtContent>
    </w:sdt>
    <w:p w14:paraId="76A4E2FD" w14:textId="480B7798" w:rsidR="006F45F2" w:rsidRDefault="006F45F2">
      <w:pPr>
        <w:tabs>
          <w:tab w:val="clear" w:pos="9979"/>
        </w:tabs>
        <w:spacing w:before="0" w:after="160" w:line="259" w:lineRule="auto"/>
        <w:jc w:val="left"/>
      </w:pPr>
      <w:r>
        <w:br w:type="page"/>
      </w:r>
    </w:p>
    <w:p w14:paraId="28CBA03D" w14:textId="77777777" w:rsidR="006F45F2" w:rsidRDefault="006F45F2" w:rsidP="00B63B61">
      <w:pPr>
        <w:pStyle w:val="Ttulo2"/>
      </w:pPr>
      <w:bookmarkStart w:id="1" w:name="_Toc94528650"/>
      <w:r w:rsidRPr="00136CD1">
        <w:lastRenderedPageBreak/>
        <w:t>Propósito</w:t>
      </w:r>
      <w:bookmarkEnd w:id="1"/>
    </w:p>
    <w:p w14:paraId="1ACB0DDF" w14:textId="45785B64" w:rsidR="006F45F2" w:rsidRDefault="006F45F2" w:rsidP="006F45F2">
      <w:pPr>
        <w:spacing w:before="240"/>
      </w:pPr>
      <w:r>
        <w:t>El refractómetro Abbe está diseñado para medir el índice de refracción nD y la dispersión promedio (nF – nC) de líquidos transparentes o translúcidos, o sustancias sólidas (de las cuales principalmente están destinadas a medir líquidos transparentes).</w:t>
      </w:r>
    </w:p>
    <w:p w14:paraId="7ADFE9EB" w14:textId="63F299A6" w:rsidR="006F45F2" w:rsidRDefault="006F45F2" w:rsidP="006F45F2">
      <w:pPr>
        <w:spacing w:before="240"/>
      </w:pPr>
      <w:r>
        <w:t>En caso de que el instrumento esté conectado con un termostato, podrá medir el índice de refracción nD a una temperatura entre 0° y 50°.</w:t>
      </w:r>
    </w:p>
    <w:p w14:paraId="7B1DC844" w14:textId="77777777" w:rsidR="006F45F2" w:rsidRDefault="006F45F2" w:rsidP="006F45F2">
      <w:pPr>
        <w:spacing w:before="240"/>
      </w:pPr>
      <w:r>
        <w:t>Tanto el índice de refracción como la dispersión promedio son constantes ópticas importantes, a través de las cuales podemos comprender el rendimiento óptico, la pureza, la concentración y la dispersión de una sustancia. En este instrumento, basado en la fórmula proporcionada por la Comisión Internacional de Método Uniforme de Análisis de Azúcar (ICUMSA) en 1974, el índice de refracción se convierte en la fracción de masa (Brix) de la solución de azúcar de caña, con un rango de conversión de 0 a 95%.</w:t>
      </w:r>
    </w:p>
    <w:p w14:paraId="7AF7D323" w14:textId="6CFD701C" w:rsidR="00B40576" w:rsidRDefault="006F45F2" w:rsidP="006F45F2">
      <w:pPr>
        <w:spacing w:before="240"/>
      </w:pPr>
      <w:r>
        <w:t>Por lo tanto, este instrumento ha encontrado una utilización cada vez más amplia en campos como las industrias del petróleo, petróleo, farmacéutica, pintura, alimentos, química y refinación de azúcar, así como en empresas de prospección geológica, colegios, universidades e instituciones de investigación científica.</w:t>
      </w:r>
    </w:p>
    <w:p w14:paraId="44FD4F75" w14:textId="77777777" w:rsidR="00136CD1" w:rsidRDefault="00136CD1" w:rsidP="00B63B61">
      <w:pPr>
        <w:pStyle w:val="Ttulo2"/>
      </w:pPr>
      <w:bookmarkStart w:id="2" w:name="_Toc94528651"/>
      <w:r>
        <w:t>Especificaciones</w:t>
      </w:r>
      <w:bookmarkEnd w:id="2"/>
    </w:p>
    <w:p w14:paraId="44DE0BFA" w14:textId="77777777" w:rsidR="00136CD1" w:rsidRDefault="00136CD1" w:rsidP="00136CD1">
      <w:pPr>
        <w:pStyle w:val="Prrafodelista"/>
        <w:numPr>
          <w:ilvl w:val="0"/>
          <w:numId w:val="1"/>
        </w:numPr>
        <w:spacing w:before="240"/>
      </w:pPr>
      <w:r>
        <w:t>Rango de medición del índice de refracción (nD): 1.3000—1.7000</w:t>
      </w:r>
    </w:p>
    <w:p w14:paraId="157E52CF" w14:textId="77777777" w:rsidR="00136CD1" w:rsidRDefault="00136CD1" w:rsidP="00136CD1">
      <w:pPr>
        <w:pStyle w:val="Prrafodelista"/>
        <w:numPr>
          <w:ilvl w:val="0"/>
          <w:numId w:val="1"/>
        </w:numPr>
        <w:spacing w:before="240"/>
      </w:pPr>
      <w:r>
        <w:t>Precisión de medición (nD): ±0.0002</w:t>
      </w:r>
    </w:p>
    <w:p w14:paraId="2A3B92A3" w14:textId="77777777" w:rsidR="00136CD1" w:rsidRDefault="00136CD1" w:rsidP="00136CD1">
      <w:pPr>
        <w:pStyle w:val="Prrafodelista"/>
        <w:numPr>
          <w:ilvl w:val="0"/>
          <w:numId w:val="1"/>
        </w:numPr>
        <w:spacing w:before="240"/>
      </w:pPr>
      <w:r>
        <w:t>Peso: 2,6 kg</w:t>
      </w:r>
    </w:p>
    <w:p w14:paraId="51C2D736" w14:textId="62344ABB" w:rsidR="006F45F2" w:rsidRDefault="00136CD1" w:rsidP="00136CD1">
      <w:pPr>
        <w:pStyle w:val="Prrafodelista"/>
        <w:numPr>
          <w:ilvl w:val="0"/>
          <w:numId w:val="1"/>
        </w:numPr>
        <w:spacing w:before="240"/>
      </w:pPr>
      <w:r>
        <w:t>Dimensiones totales: 100 × 200 × 240 mm</w:t>
      </w:r>
    </w:p>
    <w:p w14:paraId="0A65E657" w14:textId="346D75CD" w:rsidR="002929E9" w:rsidRDefault="002929E9" w:rsidP="00B63B61">
      <w:pPr>
        <w:pStyle w:val="Ttulo2"/>
      </w:pPr>
      <w:bookmarkStart w:id="3" w:name="_Toc94528652"/>
      <w:r>
        <w:t>Principio de funcionamiento</w:t>
      </w:r>
      <w:bookmarkEnd w:id="3"/>
    </w:p>
    <w:p w14:paraId="024257C0" w14:textId="75772DDA" w:rsidR="002929E9" w:rsidRDefault="002929E9" w:rsidP="002929E9">
      <w:pPr>
        <w:spacing w:before="240"/>
      </w:pPr>
      <w:r>
        <w:t>El principio de funcionamiento del refractómetro se basa en la ley de la refracción: n1 seno (α1) = n2 seno (α2), en la que n1 y n2 representan los índices de refracción de dos medios en ambos lados de la interfaz, respectivamente (consulte la Figura 1).</w:t>
      </w:r>
    </w:p>
    <w:p w14:paraId="78270D2A" w14:textId="05DFCD47" w:rsidR="002929E9" w:rsidRDefault="0059371E" w:rsidP="0059371E">
      <w:pPr>
        <w:spacing w:before="240"/>
        <w:jc w:val="center"/>
      </w:pPr>
      <w:r w:rsidRPr="0059371E">
        <w:rPr>
          <w:noProof/>
        </w:rPr>
        <w:drawing>
          <wp:inline distT="0" distB="0" distL="0" distR="0" wp14:anchorId="75D2BD50" wp14:editId="6A074515">
            <wp:extent cx="1981200" cy="18440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6838" cy="1849288"/>
                    </a:xfrm>
                    <a:prstGeom prst="rect">
                      <a:avLst/>
                    </a:prstGeom>
                  </pic:spPr>
                </pic:pic>
              </a:graphicData>
            </a:graphic>
          </wp:inline>
        </w:drawing>
      </w:r>
    </w:p>
    <w:p w14:paraId="462D0072" w14:textId="77777777" w:rsidR="002929E9" w:rsidRDefault="002929E9" w:rsidP="0059371E">
      <w:pPr>
        <w:pStyle w:val="Figura"/>
      </w:pPr>
      <w:r>
        <w:t>α1: ángulo de incidencia; α2: ángulo de refracción</w:t>
      </w:r>
    </w:p>
    <w:p w14:paraId="4776E8E3" w14:textId="610BC004" w:rsidR="002929E9" w:rsidRDefault="002929E9" w:rsidP="002929E9">
      <w:pPr>
        <w:spacing w:before="240"/>
      </w:pPr>
      <w:r>
        <w:t>Si un haz de luz entra en un medio ópticamente más delgado desde un medio ópticamente denso, con un ángulo de incidencia menor que el ángulo de refracción, cambiando el ángulo, el ángulo de refracción variará hasta 90°; en ese momento el ángulo de incidencia se conoce como ángulo crítico. Basado en el ángulo crítico, el índice de refracción se puede medir usando este instrumento.</w:t>
      </w:r>
    </w:p>
    <w:p w14:paraId="1AD24940" w14:textId="15651FC3" w:rsidR="0059371E" w:rsidRDefault="0059371E" w:rsidP="0059371E">
      <w:pPr>
        <w:spacing w:before="240"/>
        <w:jc w:val="center"/>
      </w:pPr>
      <w:r w:rsidRPr="0059371E">
        <w:rPr>
          <w:noProof/>
        </w:rPr>
        <w:lastRenderedPageBreak/>
        <w:drawing>
          <wp:inline distT="0" distB="0" distL="0" distR="0" wp14:anchorId="73EA515A" wp14:editId="22C1841C">
            <wp:extent cx="2637611" cy="1704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9728" cy="1706344"/>
                    </a:xfrm>
                    <a:prstGeom prst="rect">
                      <a:avLst/>
                    </a:prstGeom>
                  </pic:spPr>
                </pic:pic>
              </a:graphicData>
            </a:graphic>
          </wp:inline>
        </w:drawing>
      </w:r>
    </w:p>
    <w:p w14:paraId="63803010" w14:textId="3CC6E3E7" w:rsidR="00DB47E0" w:rsidRDefault="00DB47E0" w:rsidP="00DB47E0">
      <w:pPr>
        <w:pStyle w:val="Figura"/>
      </w:pPr>
      <w:r>
        <w:t>Figura 2</w:t>
      </w:r>
    </w:p>
    <w:p w14:paraId="1D865D4A" w14:textId="52D76479" w:rsidR="00136CD1" w:rsidRDefault="002929E9" w:rsidP="002929E9">
      <w:pPr>
        <w:spacing w:before="240"/>
      </w:pPr>
      <w:r>
        <w:t>La figura 2 muestra todos los rayos de luz que ingresan a la superficie AB en diferentes ángulos, todos sus ángulos de refracción son mayores que i. Al observar el haz saliente con un telescopio, encontraremos que el campo del telescopio se divide en dos partes, una es de luz y la otra de sombra, entre ellas se encuentra una evidente separatriz, como se muestra en la Figura 3. La penumbra es la posición del ángulo crítico.</w:t>
      </w:r>
    </w:p>
    <w:p w14:paraId="2C365019" w14:textId="5486180C" w:rsidR="0059371E" w:rsidRDefault="0059371E" w:rsidP="0059371E">
      <w:pPr>
        <w:spacing w:before="240"/>
        <w:jc w:val="center"/>
      </w:pPr>
      <w:r w:rsidRPr="0059371E">
        <w:rPr>
          <w:noProof/>
        </w:rPr>
        <w:drawing>
          <wp:inline distT="0" distB="0" distL="0" distR="0" wp14:anchorId="62E6AAE9" wp14:editId="644219EB">
            <wp:extent cx="1533525" cy="14875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8027" cy="1491886"/>
                    </a:xfrm>
                    <a:prstGeom prst="rect">
                      <a:avLst/>
                    </a:prstGeom>
                  </pic:spPr>
                </pic:pic>
              </a:graphicData>
            </a:graphic>
          </wp:inline>
        </w:drawing>
      </w:r>
    </w:p>
    <w:p w14:paraId="375569F7" w14:textId="731D569B" w:rsidR="00DB47E0" w:rsidRDefault="00DB47E0" w:rsidP="00DB47E0">
      <w:pPr>
        <w:pStyle w:val="Figura"/>
      </w:pPr>
      <w:r>
        <w:t>Figura 3</w:t>
      </w:r>
    </w:p>
    <w:p w14:paraId="17C046E2" w14:textId="77777777" w:rsidR="00DB47E0" w:rsidRDefault="00DB47E0" w:rsidP="00DB47E0">
      <w:pPr>
        <w:spacing w:before="240"/>
      </w:pPr>
      <w:r>
        <w:t>En la Figura 2, ABCD es un prisma de refracción con un índice de refracción de n2. Sobre la superficie AB está la sustancia (sólido o líquido transparente) a medir, con un índice de refracción de n1. De la ley de la refracción se obtiene:</w:t>
      </w:r>
    </w:p>
    <w:p w14:paraId="466C05A5" w14:textId="05953EC4" w:rsidR="00DB47E0" w:rsidRPr="000C0C35" w:rsidRDefault="00DB47E0" w:rsidP="00C55762">
      <w:pPr>
        <w:spacing w:before="240"/>
        <w:ind w:left="1418"/>
      </w:pPr>
      <w:r w:rsidRPr="000C0C35">
        <w:t>n1·seno (90)°= n2·sen(</w:t>
      </w:r>
      <w:r>
        <w:t>α</w:t>
      </w:r>
      <w:r w:rsidRPr="000C0C35">
        <w:t xml:space="preserve">) </w:t>
      </w:r>
      <w:r w:rsidRPr="000C0C35">
        <w:rPr>
          <w:b/>
          <w:bCs/>
        </w:rPr>
        <w:t>(1)</w:t>
      </w:r>
    </w:p>
    <w:p w14:paraId="392177F6" w14:textId="4D065C47" w:rsidR="00DB47E0" w:rsidRPr="00DB47E0" w:rsidRDefault="00DB47E0" w:rsidP="00C55762">
      <w:pPr>
        <w:spacing w:before="240"/>
        <w:ind w:left="1418"/>
      </w:pPr>
      <w:r w:rsidRPr="00DB47E0">
        <w:t>n2·sen</w:t>
      </w:r>
      <w:r>
        <w:t>o (β)</w:t>
      </w:r>
      <w:r w:rsidRPr="00DB47E0">
        <w:t xml:space="preserve"> = seno</w:t>
      </w:r>
      <w:r>
        <w:t xml:space="preserve"> (i)</w:t>
      </w:r>
    </w:p>
    <w:p w14:paraId="5403FD38" w14:textId="49959010" w:rsidR="00DB47E0" w:rsidRDefault="00DB47E0" w:rsidP="00C55762">
      <w:pPr>
        <w:spacing w:before="240"/>
        <w:ind w:left="709"/>
      </w:pPr>
      <w:r>
        <w:t>Porque ф = α + β</w:t>
      </w:r>
    </w:p>
    <w:p w14:paraId="381639EA" w14:textId="09C48BC2" w:rsidR="00DB47E0" w:rsidRDefault="00DB47E0" w:rsidP="00C55762">
      <w:pPr>
        <w:spacing w:before="240"/>
        <w:ind w:left="709"/>
      </w:pPr>
      <w:r>
        <w:t xml:space="preserve">Por lo </w:t>
      </w:r>
      <w:proofErr w:type="gramStart"/>
      <w:r>
        <w:t>tanto</w:t>
      </w:r>
      <w:proofErr w:type="gramEnd"/>
      <w:r>
        <w:t xml:space="preserve"> α = ф - β</w:t>
      </w:r>
    </w:p>
    <w:p w14:paraId="47B8A76A" w14:textId="77777777" w:rsidR="00DB47E0" w:rsidRDefault="00DB47E0" w:rsidP="00C55762">
      <w:pPr>
        <w:spacing w:before="240"/>
        <w:ind w:left="1418"/>
      </w:pPr>
      <w:r>
        <w:t>Sustituyendo en la fórmula (1), obtenemos:</w:t>
      </w:r>
    </w:p>
    <w:p w14:paraId="11FB6C72" w14:textId="782B187F" w:rsidR="00DB47E0" w:rsidRDefault="00DB47E0" w:rsidP="00C55762">
      <w:pPr>
        <w:spacing w:before="240"/>
        <w:ind w:left="1418"/>
      </w:pPr>
      <w:r>
        <w:t>n1 = n2·seno (ф – β)</w:t>
      </w:r>
    </w:p>
    <w:p w14:paraId="757C0A35" w14:textId="0F624570" w:rsidR="00DB47E0" w:rsidRDefault="00DB47E0" w:rsidP="00C55762">
      <w:pPr>
        <w:spacing w:before="240"/>
        <w:ind w:left="1418"/>
      </w:pPr>
      <w:r>
        <w:t xml:space="preserve">= n2 (seno (ф) cos(β) – cos(ф) seno (β)) </w:t>
      </w:r>
      <w:r w:rsidRPr="00DB47E0">
        <w:rPr>
          <w:b/>
          <w:bCs/>
        </w:rPr>
        <w:t>(2)</w:t>
      </w:r>
    </w:p>
    <w:p w14:paraId="32A08752" w14:textId="77777777" w:rsidR="00DB47E0" w:rsidRDefault="00DB47E0" w:rsidP="00C55762">
      <w:pPr>
        <w:spacing w:before="240"/>
        <w:ind w:left="709"/>
      </w:pPr>
      <w:r>
        <w:t>De la fórmula (1), obtenemos:</w:t>
      </w:r>
    </w:p>
    <w:p w14:paraId="27849252" w14:textId="0B9353A8" w:rsidR="00DB47E0" w:rsidRPr="000C0C35" w:rsidRDefault="00DB47E0" w:rsidP="00C55762">
      <w:pPr>
        <w:spacing w:before="240"/>
        <w:ind w:left="1418"/>
      </w:pPr>
      <w:r w:rsidRPr="000C0C35">
        <w:t>n2^2 · seno</w:t>
      </w:r>
      <w:r w:rsidR="00C55762" w:rsidRPr="000C0C35">
        <w:t>^</w:t>
      </w:r>
      <w:r w:rsidRPr="000C0C35">
        <w:t>2</w:t>
      </w:r>
      <w:r w:rsidR="00C55762" w:rsidRPr="000C0C35">
        <w:t xml:space="preserve"> (</w:t>
      </w:r>
      <w:r>
        <w:t>β</w:t>
      </w:r>
      <w:r w:rsidRPr="000C0C35">
        <w:t>) = seno</w:t>
      </w:r>
      <w:r w:rsidR="00C55762" w:rsidRPr="000C0C35">
        <w:t>^2</w:t>
      </w:r>
      <w:r w:rsidRPr="000C0C35">
        <w:t xml:space="preserve"> (i)</w:t>
      </w:r>
    </w:p>
    <w:p w14:paraId="0364CAA6" w14:textId="360A5C1F" w:rsidR="00DB47E0" w:rsidRPr="00DB47E0" w:rsidRDefault="00DB47E0" w:rsidP="00C55762">
      <w:pPr>
        <w:spacing w:before="240"/>
        <w:ind w:left="1418"/>
        <w:rPr>
          <w:lang w:val="en-US"/>
        </w:rPr>
      </w:pPr>
      <w:r w:rsidRPr="00DB47E0">
        <w:rPr>
          <w:lang w:val="en-US"/>
        </w:rPr>
        <w:t>n2</w:t>
      </w:r>
      <w:r>
        <w:rPr>
          <w:lang w:val="en-US"/>
        </w:rPr>
        <w:t>^</w:t>
      </w:r>
      <w:r w:rsidRPr="00DB47E0">
        <w:rPr>
          <w:lang w:val="en-US"/>
        </w:rPr>
        <w:t xml:space="preserve">2(1 </w:t>
      </w:r>
      <w:r>
        <w:rPr>
          <w:lang w:val="en-US"/>
        </w:rPr>
        <w:t>–</w:t>
      </w:r>
      <w:r w:rsidRPr="00DB47E0">
        <w:rPr>
          <w:lang w:val="en-US"/>
        </w:rPr>
        <w:t xml:space="preserve"> cos</w:t>
      </w:r>
      <w:r w:rsidR="00C55762">
        <w:rPr>
          <w:lang w:val="en-US"/>
        </w:rPr>
        <w:t>^2(</w:t>
      </w:r>
      <w:r>
        <w:t>β</w:t>
      </w:r>
      <w:proofErr w:type="gramStart"/>
      <w:r w:rsidRPr="00DB47E0">
        <w:rPr>
          <w:lang w:val="en-US"/>
        </w:rPr>
        <w:t>))=</w:t>
      </w:r>
      <w:proofErr w:type="gramEnd"/>
      <w:r w:rsidRPr="00DB47E0">
        <w:rPr>
          <w:lang w:val="en-US"/>
        </w:rPr>
        <w:t xml:space="preserve"> sen</w:t>
      </w:r>
      <w:r w:rsidR="00C55762">
        <w:rPr>
          <w:lang w:val="en-US"/>
        </w:rPr>
        <w:t>^2(</w:t>
      </w:r>
      <w:r w:rsidRPr="00DB47E0">
        <w:rPr>
          <w:lang w:val="en-US"/>
        </w:rPr>
        <w:t>i</w:t>
      </w:r>
      <w:r>
        <w:rPr>
          <w:lang w:val="en-US"/>
        </w:rPr>
        <w:t>)</w:t>
      </w:r>
    </w:p>
    <w:p w14:paraId="0146B39F" w14:textId="18BE1500" w:rsidR="00DB47E0" w:rsidRPr="00DB47E0" w:rsidRDefault="00DB47E0" w:rsidP="00C55762">
      <w:pPr>
        <w:spacing w:before="240"/>
        <w:ind w:left="1418"/>
        <w:rPr>
          <w:lang w:val="en-US"/>
        </w:rPr>
      </w:pPr>
      <w:r w:rsidRPr="00DB47E0">
        <w:rPr>
          <w:lang w:val="en-US"/>
        </w:rPr>
        <w:lastRenderedPageBreak/>
        <w:t>n2</w:t>
      </w:r>
      <w:r>
        <w:rPr>
          <w:lang w:val="en-US"/>
        </w:rPr>
        <w:t>^</w:t>
      </w:r>
      <w:r w:rsidRPr="00DB47E0">
        <w:rPr>
          <w:lang w:val="en-US"/>
        </w:rPr>
        <w:t>2 - n2</w:t>
      </w:r>
      <w:r>
        <w:rPr>
          <w:lang w:val="en-US"/>
        </w:rPr>
        <w:t>^</w:t>
      </w:r>
      <w:r w:rsidRPr="00DB47E0">
        <w:rPr>
          <w:lang w:val="en-US"/>
        </w:rPr>
        <w:t>2 cos</w:t>
      </w:r>
      <w:r w:rsidR="00C55762">
        <w:rPr>
          <w:lang w:val="en-US"/>
        </w:rPr>
        <w:t>^</w:t>
      </w:r>
      <w:r w:rsidRPr="00DB47E0">
        <w:rPr>
          <w:lang w:val="en-US"/>
        </w:rPr>
        <w:t>2</w:t>
      </w:r>
      <w:r w:rsidR="00C55762">
        <w:rPr>
          <w:lang w:val="en-US"/>
        </w:rPr>
        <w:t>(</w:t>
      </w:r>
      <w:r>
        <w:t>β</w:t>
      </w:r>
      <w:r w:rsidRPr="00DB47E0">
        <w:rPr>
          <w:lang w:val="en-US"/>
        </w:rPr>
        <w:t>)= sen</w:t>
      </w:r>
      <w:r>
        <w:rPr>
          <w:lang w:val="en-US"/>
        </w:rPr>
        <w:t>o</w:t>
      </w:r>
      <w:r w:rsidR="00C55762">
        <w:rPr>
          <w:lang w:val="en-US"/>
        </w:rPr>
        <w:t>^2(</w:t>
      </w:r>
      <w:r w:rsidRPr="00DB47E0">
        <w:rPr>
          <w:lang w:val="en-US"/>
        </w:rPr>
        <w:t>i</w:t>
      </w:r>
      <w:r>
        <w:rPr>
          <w:lang w:val="en-US"/>
        </w:rPr>
        <w:t xml:space="preserve">) </w:t>
      </w:r>
    </w:p>
    <w:p w14:paraId="124D59CF" w14:textId="5326C1F1" w:rsidR="00DB47E0" w:rsidRDefault="00DB47E0" w:rsidP="00C55762">
      <w:pPr>
        <w:spacing w:before="240"/>
        <w:ind w:left="1418"/>
      </w:pPr>
      <w:r w:rsidRPr="000C0C35">
        <w:t>cos</w:t>
      </w:r>
      <w:r>
        <w:t>β</w:t>
      </w:r>
      <w:r w:rsidRPr="000C0C35">
        <w:t xml:space="preserve"> = </w:t>
      </w:r>
      <w:proofErr w:type="gramStart"/>
      <w:r w:rsidRPr="000C0C35">
        <w:t>√(</w:t>
      </w:r>
      <w:proofErr w:type="gramEnd"/>
      <w:r w:rsidRPr="000C0C35">
        <w:t>n2</w:t>
      </w:r>
      <w:r w:rsidR="00C55762" w:rsidRPr="000C0C35">
        <w:t>^</w:t>
      </w:r>
      <w:r w:rsidRPr="000C0C35">
        <w:t xml:space="preserve">2 </w:t>
      </w:r>
      <w:r w:rsidR="00C55762" w:rsidRPr="000C0C35">
        <w:t>–</w:t>
      </w:r>
      <w:r w:rsidRPr="000C0C35">
        <w:t xml:space="preserve"> sin</w:t>
      </w:r>
      <w:r w:rsidR="00C55762" w:rsidRPr="000C0C35">
        <w:t>^</w:t>
      </w:r>
      <w:r w:rsidRPr="000C0C35">
        <w:t>2</w:t>
      </w:r>
      <w:r w:rsidR="00C55762" w:rsidRPr="000C0C35">
        <w:t>(</w:t>
      </w:r>
      <w:r w:rsidRPr="000C0C35">
        <w:t>i</w:t>
      </w:r>
      <w:r w:rsidR="00C55762" w:rsidRPr="000C0C35">
        <w:t>)</w:t>
      </w:r>
      <w:r w:rsidRPr="000C0C35">
        <w:t>) / n2</w:t>
      </w:r>
      <w:r w:rsidR="00C55762" w:rsidRPr="000C0C35">
        <w:t>^</w:t>
      </w:r>
      <w:r>
        <w:t>2</w:t>
      </w:r>
    </w:p>
    <w:p w14:paraId="3C7B2205" w14:textId="77777777" w:rsidR="00DB47E0" w:rsidRDefault="00DB47E0" w:rsidP="00C55762">
      <w:pPr>
        <w:spacing w:before="240"/>
        <w:ind w:left="709"/>
      </w:pPr>
      <w:r>
        <w:t>Sustituyendo en la fórmula (2), llegamos a:</w:t>
      </w:r>
    </w:p>
    <w:p w14:paraId="344B4FFC" w14:textId="6BD98DD8" w:rsidR="00DB47E0" w:rsidRDefault="00DB47E0" w:rsidP="00C55762">
      <w:pPr>
        <w:spacing w:before="240"/>
        <w:ind w:left="1418"/>
      </w:pPr>
      <w:r>
        <w:t>n1 = sen</w:t>
      </w:r>
      <w:r w:rsidR="00C55762">
        <w:t>o(</w:t>
      </w:r>
      <w:r>
        <w:t>ф</w:t>
      </w:r>
      <w:r w:rsidR="00C55762">
        <w:t>)</w:t>
      </w:r>
      <w:r>
        <w:t xml:space="preserve"> = (√n2</w:t>
      </w:r>
      <w:r w:rsidR="00C55762">
        <w:t>^</w:t>
      </w:r>
      <w:r>
        <w:t xml:space="preserve">2 </w:t>
      </w:r>
      <w:r w:rsidR="00C55762">
        <w:t>–</w:t>
      </w:r>
      <w:r>
        <w:t xml:space="preserve"> s</w:t>
      </w:r>
      <w:r w:rsidR="00C55762">
        <w:t>eno^</w:t>
      </w:r>
      <w:r>
        <w:t>2</w:t>
      </w:r>
      <w:r w:rsidR="00C55762">
        <w:t>(</w:t>
      </w:r>
      <w:r>
        <w:t>i</w:t>
      </w:r>
      <w:r w:rsidR="00C55762">
        <w:t>)</w:t>
      </w:r>
      <w:r>
        <w:t xml:space="preserve">) – </w:t>
      </w:r>
      <w:r w:rsidR="00C55762">
        <w:t>cos(ф) seno(i)</w:t>
      </w:r>
    </w:p>
    <w:p w14:paraId="2BD86EFF" w14:textId="423E5BA7" w:rsidR="0059371E" w:rsidRDefault="00C55762" w:rsidP="00C55762">
      <w:pPr>
        <w:spacing w:before="240"/>
        <w:ind w:left="709"/>
      </w:pPr>
      <w:r>
        <w:t>E</w:t>
      </w:r>
      <w:r w:rsidR="00DB47E0">
        <w:t>l ángulo de refracción ф y el índice de refracción n2 del prisma</w:t>
      </w:r>
      <w:r>
        <w:t xml:space="preserve"> están dados</w:t>
      </w:r>
      <w:r w:rsidR="00DB47E0">
        <w:t>, de modo que cuando se mide el ángulo crítico I, el índice de refracción n1 de la sustancia a medir se puede obtener mediante conversión.</w:t>
      </w:r>
    </w:p>
    <w:p w14:paraId="63900AC3" w14:textId="12083571" w:rsidR="003B4FAA" w:rsidRDefault="003B4FAA" w:rsidP="00B63B61">
      <w:pPr>
        <w:pStyle w:val="Ttulo2"/>
      </w:pPr>
      <w:bookmarkStart w:id="4" w:name="_Toc94528653"/>
      <w:r>
        <w:t>Construcción</w:t>
      </w:r>
      <w:bookmarkEnd w:id="4"/>
    </w:p>
    <w:p w14:paraId="27F9D8A5" w14:textId="44D8A685" w:rsidR="003B4FAA" w:rsidRDefault="0089647C" w:rsidP="00B63B61">
      <w:pPr>
        <w:pStyle w:val="Ttulo3"/>
      </w:pPr>
      <w:bookmarkStart w:id="5" w:name="_Toc94528654"/>
      <w:r>
        <w:t>Camino óptico</w:t>
      </w:r>
      <w:bookmarkEnd w:id="5"/>
    </w:p>
    <w:p w14:paraId="36F90ACF" w14:textId="1FF87896" w:rsidR="003B4FAA" w:rsidRDefault="003B4FAA" w:rsidP="003B4FAA">
      <w:pPr>
        <w:spacing w:before="240"/>
      </w:pPr>
      <w:r>
        <w:t>La parte óptica del instrumento consta de dos sistemas, a saber. el telescopio y la lectura (consulte la Figura 4).</w:t>
      </w:r>
    </w:p>
    <w:p w14:paraId="1A36DE79" w14:textId="7C8BEB9B" w:rsidR="003B4FAA" w:rsidRDefault="003B4FAA" w:rsidP="003B4FAA">
      <w:pPr>
        <w:spacing w:before="240"/>
        <w:jc w:val="center"/>
      </w:pPr>
      <w:r w:rsidRPr="003B4FAA">
        <w:rPr>
          <w:noProof/>
        </w:rPr>
        <w:drawing>
          <wp:inline distT="0" distB="0" distL="0" distR="0" wp14:anchorId="1EDA85BB" wp14:editId="604F78B0">
            <wp:extent cx="2943225" cy="2677125"/>
            <wp:effectExtent l="19050" t="19050" r="952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6346" cy="2679964"/>
                    </a:xfrm>
                    <a:prstGeom prst="rect">
                      <a:avLst/>
                    </a:prstGeom>
                    <a:ln>
                      <a:solidFill>
                        <a:schemeClr val="accent1"/>
                      </a:solidFill>
                    </a:ln>
                  </pic:spPr>
                </pic:pic>
              </a:graphicData>
            </a:graphic>
          </wp:inline>
        </w:drawing>
      </w:r>
    </w:p>
    <w:p w14:paraId="65205706" w14:textId="148FB862" w:rsidR="003B4FAA" w:rsidRDefault="003B4FAA" w:rsidP="003B4FAA">
      <w:pPr>
        <w:pStyle w:val="Figura"/>
        <w:sectPr w:rsidR="003B4FAA" w:rsidSect="00F34C41">
          <w:headerReference w:type="default" r:id="rId13"/>
          <w:footerReference w:type="default" r:id="rId14"/>
          <w:pgSz w:w="11906" w:h="16838"/>
          <w:pgMar w:top="1985" w:right="709" w:bottom="992" w:left="1134" w:header="709" w:footer="295" w:gutter="0"/>
          <w:cols w:space="708"/>
          <w:docGrid w:linePitch="360"/>
        </w:sectPr>
      </w:pPr>
      <w:r>
        <w:t>Figura 4</w:t>
      </w:r>
    </w:p>
    <w:p w14:paraId="0B206B03" w14:textId="03E5BF7D" w:rsidR="003B4FAA" w:rsidRDefault="003B4FAA" w:rsidP="003B4FAA">
      <w:pPr>
        <w:pStyle w:val="Prrafodelista"/>
        <w:numPr>
          <w:ilvl w:val="0"/>
          <w:numId w:val="3"/>
        </w:numPr>
        <w:spacing w:before="240"/>
      </w:pPr>
      <w:r>
        <w:t>Prisma de entrada de luz</w:t>
      </w:r>
    </w:p>
    <w:p w14:paraId="75B61453" w14:textId="71175C13" w:rsidR="003B4FAA" w:rsidRDefault="003B4FAA" w:rsidP="003B4FAA">
      <w:pPr>
        <w:pStyle w:val="Prrafodelista"/>
        <w:numPr>
          <w:ilvl w:val="0"/>
          <w:numId w:val="3"/>
        </w:numPr>
        <w:spacing w:before="240"/>
      </w:pPr>
      <w:r>
        <w:t>Prisma refractor</w:t>
      </w:r>
    </w:p>
    <w:p w14:paraId="6536A3DE" w14:textId="3B5C923A" w:rsidR="003B4FAA" w:rsidRDefault="003B4FAA" w:rsidP="003B4FAA">
      <w:pPr>
        <w:pStyle w:val="Prrafodelista"/>
        <w:numPr>
          <w:ilvl w:val="0"/>
          <w:numId w:val="3"/>
        </w:numPr>
        <w:spacing w:before="240"/>
      </w:pPr>
      <w:r>
        <w:t>Espejo reflectante basculante</w:t>
      </w:r>
    </w:p>
    <w:p w14:paraId="7C397541" w14:textId="7F91F2A8" w:rsidR="003B4FAA" w:rsidRDefault="003B4FAA" w:rsidP="003B4FAA">
      <w:pPr>
        <w:pStyle w:val="Prrafodelista"/>
        <w:numPr>
          <w:ilvl w:val="0"/>
          <w:numId w:val="3"/>
        </w:numPr>
        <w:spacing w:before="240"/>
      </w:pPr>
      <w:r>
        <w:t>Unidad de prismas Amici</w:t>
      </w:r>
    </w:p>
    <w:p w14:paraId="4354373F" w14:textId="18D319C5" w:rsidR="003B4FAA" w:rsidRDefault="003B4FAA" w:rsidP="003B4FAA">
      <w:pPr>
        <w:pStyle w:val="Prrafodelista"/>
        <w:numPr>
          <w:ilvl w:val="0"/>
          <w:numId w:val="3"/>
        </w:numPr>
        <w:spacing w:before="240"/>
      </w:pPr>
      <w:r>
        <w:t>Unidad de objetivos del telescopio</w:t>
      </w:r>
    </w:p>
    <w:p w14:paraId="10D856D0" w14:textId="0002E6C2" w:rsidR="003B4FAA" w:rsidRDefault="003B4FAA" w:rsidP="003B4FAA">
      <w:pPr>
        <w:pStyle w:val="Prrafodelista"/>
        <w:numPr>
          <w:ilvl w:val="0"/>
          <w:numId w:val="3"/>
        </w:numPr>
        <w:spacing w:before="240"/>
      </w:pPr>
      <w:r>
        <w:t>Prisma paralelo</w:t>
      </w:r>
    </w:p>
    <w:p w14:paraId="568724C1" w14:textId="41AD2EBA" w:rsidR="003B4FAA" w:rsidRDefault="003B4FAA" w:rsidP="003B4FAA">
      <w:pPr>
        <w:pStyle w:val="Prrafodelista"/>
        <w:numPr>
          <w:ilvl w:val="0"/>
          <w:numId w:val="3"/>
        </w:numPr>
        <w:spacing w:before="240"/>
      </w:pPr>
      <w:r>
        <w:t>Escala divisoria</w:t>
      </w:r>
    </w:p>
    <w:p w14:paraId="24B76240" w14:textId="77777777" w:rsidR="003B4FAA" w:rsidRDefault="003B4FAA" w:rsidP="003B4FAA">
      <w:pPr>
        <w:pStyle w:val="Prrafodelista"/>
        <w:numPr>
          <w:ilvl w:val="0"/>
          <w:numId w:val="3"/>
        </w:numPr>
        <w:spacing w:before="240"/>
        <w:sectPr w:rsidR="003B4FAA" w:rsidSect="003B4FAA">
          <w:type w:val="continuous"/>
          <w:pgSz w:w="11906" w:h="16838"/>
          <w:pgMar w:top="1985" w:right="709" w:bottom="992" w:left="1134" w:header="709" w:footer="295" w:gutter="0"/>
          <w:cols w:num="2" w:space="708"/>
          <w:docGrid w:linePitch="360"/>
        </w:sectPr>
      </w:pPr>
    </w:p>
    <w:p w14:paraId="1999ECFD" w14:textId="2BE6624C" w:rsidR="003B4FAA" w:rsidRDefault="003B4FAA" w:rsidP="003B4FAA">
      <w:pPr>
        <w:pStyle w:val="Prrafodelista"/>
        <w:numPr>
          <w:ilvl w:val="0"/>
          <w:numId w:val="3"/>
        </w:numPr>
        <w:spacing w:before="240"/>
      </w:pPr>
      <w:r>
        <w:t>Ocular</w:t>
      </w:r>
    </w:p>
    <w:p w14:paraId="41255677" w14:textId="4055D773" w:rsidR="003B4FAA" w:rsidRDefault="003B4FAA" w:rsidP="003B4FAA">
      <w:pPr>
        <w:pStyle w:val="Prrafodelista"/>
        <w:numPr>
          <w:ilvl w:val="0"/>
          <w:numId w:val="3"/>
        </w:numPr>
        <w:spacing w:before="240"/>
      </w:pPr>
      <w:r>
        <w:t>Objetivo de lectura</w:t>
      </w:r>
    </w:p>
    <w:p w14:paraId="5072E1AE" w14:textId="38372873" w:rsidR="003B4FAA" w:rsidRDefault="003B4FAA" w:rsidP="003B4FAA">
      <w:pPr>
        <w:pStyle w:val="Prrafodelista"/>
        <w:numPr>
          <w:ilvl w:val="0"/>
          <w:numId w:val="3"/>
        </w:numPr>
        <w:spacing w:before="240"/>
      </w:pPr>
      <w:r>
        <w:t>Espejo reflectante</w:t>
      </w:r>
    </w:p>
    <w:p w14:paraId="6248B0DE" w14:textId="37179D2B" w:rsidR="003B4FAA" w:rsidRDefault="003B4FAA" w:rsidP="003B4FAA">
      <w:pPr>
        <w:pStyle w:val="Prrafodelista"/>
        <w:numPr>
          <w:ilvl w:val="0"/>
          <w:numId w:val="3"/>
        </w:numPr>
        <w:spacing w:before="240"/>
      </w:pPr>
      <w:r>
        <w:t>Placa de escala</w:t>
      </w:r>
    </w:p>
    <w:p w14:paraId="19B61AA1" w14:textId="1FF548D9" w:rsidR="003B4FAA" w:rsidRDefault="003B4FAA" w:rsidP="003B4FAA">
      <w:pPr>
        <w:pStyle w:val="Prrafodelista"/>
        <w:numPr>
          <w:ilvl w:val="0"/>
          <w:numId w:val="3"/>
        </w:numPr>
        <w:spacing w:before="240"/>
      </w:pPr>
      <w:r>
        <w:t>Lente condensadora</w:t>
      </w:r>
    </w:p>
    <w:p w14:paraId="6EC85499" w14:textId="77777777" w:rsidR="003B4FAA" w:rsidRDefault="003B4FAA" w:rsidP="003B4FAA">
      <w:pPr>
        <w:spacing w:before="240"/>
        <w:sectPr w:rsidR="003B4FAA" w:rsidSect="003B4FAA">
          <w:type w:val="continuous"/>
          <w:pgSz w:w="11906" w:h="16838"/>
          <w:pgMar w:top="1985" w:right="709" w:bottom="992" w:left="1134" w:header="709" w:footer="295" w:gutter="0"/>
          <w:cols w:num="2" w:space="708"/>
          <w:docGrid w:linePitch="360"/>
        </w:sectPr>
      </w:pPr>
    </w:p>
    <w:p w14:paraId="7A284E21" w14:textId="2203B7CD" w:rsidR="003B4FAA" w:rsidRDefault="003B4FAA" w:rsidP="003B4FAA">
      <w:pPr>
        <w:spacing w:before="240"/>
      </w:pPr>
      <w:r>
        <w:t xml:space="preserve">Entre el prisma de entrada de luz (1) y el prisma de refracción (2) hay un pequeño espacio en el que se coloca el líquido a medir. Cuando un haz de luz (luz natural o luz incandescente) ingresa al prisma de entrada de luz (1), se producirá una reflexión difusa en su superficie escarchada; por lo tanto, los rayos incidentes con varios ángulos en el líquido a medir, a través del prisma reflector (2), formarán un haz de luz con ángulos de reflexión mayores que el ángulo de emergencia i. El espejo reflectante oscilante (3) guía el haz de luz hacia la unidad de prismas Amici (4), que consta de un par de prismas Amici, y cumple la función de usar una dispersión variable para compensar la dispersión producida por el prisma refractor a </w:t>
      </w:r>
      <w:proofErr w:type="gramStart"/>
      <w:r>
        <w:t>diferentes sustancia</w:t>
      </w:r>
      <w:r w:rsidR="000C0C35">
        <w:t>s</w:t>
      </w:r>
      <w:proofErr w:type="gramEnd"/>
      <w:r>
        <w:t xml:space="preserve"> a medir. Luego, la unidad de objetivos del telescopio (5) toma imágenes de la separadora en la escala divisoria (7), en la que se </w:t>
      </w:r>
      <w:r>
        <w:lastRenderedPageBreak/>
        <w:t>puede ver una retícula a través del ocular (8), imagen como la que se muestra en la parte superior de la Figura 5.</w:t>
      </w:r>
    </w:p>
    <w:p w14:paraId="774A384E" w14:textId="77777777" w:rsidR="003B4FAA" w:rsidRDefault="003B4FAA" w:rsidP="003B4FAA">
      <w:pPr>
        <w:spacing w:before="240"/>
      </w:pPr>
      <w:r>
        <w:t>Iluminada por un haz de luz a través de la lente condensadora (12), la placa de escala (11) se une con el espejo reflectante oscilante (3) para formar un todo integral y gira alrededor del centro de la graduación.</w:t>
      </w:r>
    </w:p>
    <w:p w14:paraId="6D4EF1C1" w14:textId="33F219C3" w:rsidR="00C55762" w:rsidRDefault="003B4FAA" w:rsidP="003B4FAA">
      <w:pPr>
        <w:spacing w:before="240"/>
      </w:pPr>
      <w:r>
        <w:t>A través del espejo reflectante (10) y la lente de lectura (9), el prisma paralelo (6) refleja los valores indicadores de los índices de refracción desde diferentes posiciones de la placa de escala en la escala divisoria (7) (consulte la imagen en la parte inferior parte de la figura 5).</w:t>
      </w:r>
    </w:p>
    <w:p w14:paraId="69D30D3A" w14:textId="1FB5218F" w:rsidR="0089647C" w:rsidRDefault="0089647C" w:rsidP="0089647C">
      <w:pPr>
        <w:spacing w:before="240"/>
        <w:jc w:val="center"/>
      </w:pPr>
      <w:r w:rsidRPr="0089647C">
        <w:rPr>
          <w:noProof/>
        </w:rPr>
        <w:drawing>
          <wp:inline distT="0" distB="0" distL="0" distR="0" wp14:anchorId="58FD141C" wp14:editId="221BC5FB">
            <wp:extent cx="1316440" cy="1170169"/>
            <wp:effectExtent l="19050" t="19050" r="17145" b="11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19116" cy="1172548"/>
                    </a:xfrm>
                    <a:prstGeom prst="rect">
                      <a:avLst/>
                    </a:prstGeom>
                    <a:ln>
                      <a:solidFill>
                        <a:schemeClr val="accent1"/>
                      </a:solidFill>
                    </a:ln>
                  </pic:spPr>
                </pic:pic>
              </a:graphicData>
            </a:graphic>
          </wp:inline>
        </w:drawing>
      </w:r>
    </w:p>
    <w:p w14:paraId="02D538CE" w14:textId="56F02E2E" w:rsidR="0089647C" w:rsidRDefault="0089647C" w:rsidP="0089647C">
      <w:pPr>
        <w:pStyle w:val="Figura"/>
      </w:pPr>
      <w:r>
        <w:t>Figura 5</w:t>
      </w:r>
    </w:p>
    <w:p w14:paraId="3F9A7E26" w14:textId="4061ED8C" w:rsidR="0089647C" w:rsidRDefault="0089647C" w:rsidP="00B63B61">
      <w:pPr>
        <w:pStyle w:val="Ttulo3"/>
      </w:pPr>
      <w:bookmarkStart w:id="6" w:name="_Toc94528655"/>
      <w:r>
        <w:t>Mecánica</w:t>
      </w:r>
      <w:bookmarkEnd w:id="6"/>
    </w:p>
    <w:p w14:paraId="57286E8E" w14:textId="793D8E05" w:rsidR="0089647C" w:rsidRDefault="0089647C" w:rsidP="0089647C">
      <w:r>
        <w:t xml:space="preserve">La base (14) es una cuna para el instrumento, sobre la cual se monta la carcasa (17). Todos los componentes ópticos y la estructura principal están encerrados en la carcasa excepto el ocular y los prismas. La unidad de prismas está montada en la carcasa, que consiste en un prisma de entrada de luz, un prisma refractor y una base de prisma. Dos prismas se fijan en el portaprismas con un aglutinante especial. (5) es el soporte del prisma de entrada de luz y (11) el soporte del prisma de refracción, ambos están unidos por el eje de rotación (2) El prisma de entrada de luz se puede abrir o cerrar. Cuando los dos portaprismas están bien cerrados y bloqueados por el volante (10), queda un espacio uniforme entre dos superficies de los prismas anteriores y el líquido a medir debe llenarse en el espacio. (3) es la campana, (18) es el conector adaptador para cuatro termostatos, (4) es el termómetro y (13) es el portatermómetro, que se puede conectar al termómetro con un tubo emulsivo. (1) es el espejo reflectante, (8) es el ocular, (9) es la placa de cubierta, (15) es la rueda manual de ajuste de la graduación del índice de refracción, (6) es la rueda manual de ajuste de la dispersión, (7) es </w:t>
      </w:r>
      <w:proofErr w:type="gramStart"/>
      <w:r>
        <w:t>la anillo</w:t>
      </w:r>
      <w:proofErr w:type="gramEnd"/>
      <w:r>
        <w:t xml:space="preserve"> de graduación de dispersión, y (12) es la lente de condensación para iluminar la escala del cuadrante.</w:t>
      </w:r>
    </w:p>
    <w:p w14:paraId="497E48D5" w14:textId="4513C902" w:rsidR="00AA39D3" w:rsidRDefault="00AA39D3" w:rsidP="00AA39D3">
      <w:pPr>
        <w:jc w:val="center"/>
      </w:pPr>
      <w:r w:rsidRPr="00AA39D3">
        <w:rPr>
          <w:noProof/>
        </w:rPr>
        <w:drawing>
          <wp:inline distT="0" distB="0" distL="0" distR="0" wp14:anchorId="4D01C613" wp14:editId="3B37D7C7">
            <wp:extent cx="4820512" cy="2572409"/>
            <wp:effectExtent l="19050" t="19050" r="18415"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3658" cy="2579424"/>
                    </a:xfrm>
                    <a:prstGeom prst="rect">
                      <a:avLst/>
                    </a:prstGeom>
                    <a:ln>
                      <a:solidFill>
                        <a:schemeClr val="accent1"/>
                      </a:solidFill>
                    </a:ln>
                  </pic:spPr>
                </pic:pic>
              </a:graphicData>
            </a:graphic>
          </wp:inline>
        </w:drawing>
      </w:r>
    </w:p>
    <w:p w14:paraId="23132546" w14:textId="685DC1CF" w:rsidR="00AA39D3" w:rsidRDefault="00AA39D3" w:rsidP="00AA39D3">
      <w:pPr>
        <w:jc w:val="center"/>
      </w:pPr>
      <w:r>
        <w:t>Figuras 6 y 7</w:t>
      </w:r>
    </w:p>
    <w:p w14:paraId="5BC86F76" w14:textId="19772023" w:rsidR="00AB1DB6" w:rsidRDefault="00AB1DB6" w:rsidP="00B63B61">
      <w:pPr>
        <w:pStyle w:val="Ttulo2"/>
      </w:pPr>
      <w:bookmarkStart w:id="7" w:name="_Toc94528656"/>
      <w:r>
        <w:lastRenderedPageBreak/>
        <w:t>Uso</w:t>
      </w:r>
      <w:bookmarkEnd w:id="7"/>
    </w:p>
    <w:p w14:paraId="3368D99C" w14:textId="77777777" w:rsidR="00AB1DB6" w:rsidRDefault="00AB1DB6" w:rsidP="00B63B61">
      <w:pPr>
        <w:pStyle w:val="Ttulo3"/>
      </w:pPr>
      <w:bookmarkStart w:id="8" w:name="_Toc94528657"/>
      <w:r>
        <w:t>Preparación</w:t>
      </w:r>
      <w:bookmarkEnd w:id="8"/>
    </w:p>
    <w:p w14:paraId="5871040C" w14:textId="77777777" w:rsidR="00AB1DB6" w:rsidRDefault="00AB1DB6" w:rsidP="00AB1DB6">
      <w:r>
        <w:t>Antes de realizar la medición, use agua destilada (como se especifica en el Apéndice) o una muestra estándar para verificar las lecturas. En caso de utilizar una muestra estándar, coloque una o dos gotas de bromuro de naftaleno en la superficie pulida del prisma refractor y luego póngalo en contacto con la superficie pulida de la muestra estándar. Cuando la indicación del campo de visión sea mayor que el valor de la muestra estándar, observe si la separadora está en el centro de la retícula. Si hay desviación, gire ligeramente el tornillo dentro del pequeño orificio (16) de la Figura 7 con un destornillador, haciendo que el objetivo se desplace hasta que la separadora se desplace al centro de la retícula. Repetir la observación y corrección hasta minimizar la indicación del error inicial (incluido el error de colimación del operador). Después de completar la corrección, esta ubicación debe mantenerse sin cambios durante todo el proceso de medición.</w:t>
      </w:r>
    </w:p>
    <w:p w14:paraId="02B51A0D" w14:textId="77777777" w:rsidR="00AB1DB6" w:rsidRDefault="00AB1DB6" w:rsidP="00AB1DB6">
      <w:r>
        <w:t>Generalmente, el instrumento no necesita ser revisado en la medición de rutina. En caso de haber dudado de la indicación del índice de refracción medido, realice el procedimiento de verificación como se especifica en el método anterior para aclarar si hay un error inicial y corregir si es necesario.</w:t>
      </w:r>
    </w:p>
    <w:p w14:paraId="78B52874" w14:textId="77777777" w:rsidR="00AB1DB6" w:rsidRDefault="00AB1DB6" w:rsidP="00AB1DB6">
      <w:r>
        <w:t>Antes de realizar la medición y realizar la calibración de la indicación cada vez, la superficie mate, las superficies pulidas del prisma reflector y la muestra estándar deben limpiarse con algodón absorbente empapado en una solución mixta de alcohol absoluto y éter dietílico (1:1</w:t>
      </w:r>
      <w:proofErr w:type="gramStart"/>
      <w:r>
        <w:t>) ,</w:t>
      </w:r>
      <w:proofErr w:type="gramEnd"/>
      <w:r>
        <w:t xml:space="preserve"> para eliminar otras sustancias extrañas que afectarán la nitidez de la imagen y la precisión de la medición.</w:t>
      </w:r>
    </w:p>
    <w:p w14:paraId="58DDF223" w14:textId="77777777" w:rsidR="00AB1DB6" w:rsidRDefault="00AB1DB6" w:rsidP="00B63B61">
      <w:pPr>
        <w:pStyle w:val="Ttulo3"/>
      </w:pPr>
      <w:bookmarkStart w:id="9" w:name="_Toc94528658"/>
      <w:r>
        <w:t>Medición</w:t>
      </w:r>
      <w:bookmarkEnd w:id="9"/>
    </w:p>
    <w:p w14:paraId="559F0D31" w14:textId="77777777" w:rsidR="00AB1DB6" w:rsidRDefault="00AB1DB6" w:rsidP="00AF5CD1">
      <w:pPr>
        <w:pStyle w:val="Ttulo4"/>
      </w:pPr>
      <w:r>
        <w:t>Medición de líquido transparente o translúcido.</w:t>
      </w:r>
    </w:p>
    <w:p w14:paraId="51CA00E5" w14:textId="77777777" w:rsidR="00AB1DB6" w:rsidRDefault="00AB1DB6" w:rsidP="00AB1DB6">
      <w:r>
        <w:t>Agregue el líquido a medir en la superficie del prisma refractor con un gotero limpio, cubra el prisma de entrada de luz y bloquéelo con la rueda de mano (10). El campo de visión debe estar lleno del líquido uniforme, sin burbujas de aire. Abra la visera (3), cierre el espejo reflector (1) y ajuste la visibilidad del ocular, aclarando la imagen de la retícula. En ese momento, gire la rueda manual (15) y encuentre la posición de la separadora en el campo de visión del ocular, luego gire la rueda manual (6) para hacer la separadora de cualquier color. Vuelva a ajustar el volante (15) para llevar la separadora al centro de la retícula, luego gire apropiadamente la lente condensadora (12), ahora la indicación que se muestra en la parte inferior del campo de visión del ocular debe ser el índice de refracción de el líquido a medir.</w:t>
      </w:r>
    </w:p>
    <w:p w14:paraId="4D9120D7" w14:textId="77777777" w:rsidR="00AB1DB6" w:rsidRPr="00AF5CD1" w:rsidRDefault="00AB1DB6" w:rsidP="00AF5CD1">
      <w:pPr>
        <w:pStyle w:val="Ttulo4"/>
      </w:pPr>
      <w:r>
        <w:t>Medición de sólido transparente</w:t>
      </w:r>
    </w:p>
    <w:p w14:paraId="6FE11E34" w14:textId="60408A0D" w:rsidR="00AA39D3" w:rsidRDefault="00AB1DB6" w:rsidP="00AB1DB6">
      <w:r>
        <w:t>Si la muestra a medir es un tipo de sustancia sólida, la muestra sólida debe tener una superficie lisa y pulida. Al realizar la medición, abra el prisma de entrada de luz, coloque una o dos gotas de un líquido transparente (por ejemplo, bromuro de naftaleno), cuyo índice de refracción sea mayor que el de la muestra que se va a medir, sobre la superficie pulida de la muestra. medirse en la superficie de trabajo del prisma refractor y dejar que tengan un buen contacto. Ahora encuentre la separadora en el campo de visión del ocular; los métodos operativos de avistamiento y lectura son los mismos que los anteriores.</w:t>
      </w:r>
    </w:p>
    <w:p w14:paraId="488378AC" w14:textId="77777777" w:rsidR="00AF5CD1" w:rsidRPr="00AF5CD1" w:rsidRDefault="00AF5CD1" w:rsidP="00AF5CD1">
      <w:pPr>
        <w:pStyle w:val="Ttulo4"/>
      </w:pPr>
      <w:r w:rsidRPr="00AF5CD1">
        <w:t>Medición de sólidos translúcidos</w:t>
      </w:r>
    </w:p>
    <w:p w14:paraId="76B92D4E" w14:textId="77777777" w:rsidR="00AF5CD1" w:rsidRDefault="00AF5CD1" w:rsidP="00AF5CD1">
      <w:r>
        <w:t>Pegue la superficie pulida del sólido translúcido a medir en el prisma refractor, abra el espejo reflectante (1) y ajuste el ángulo para usar el haz de luz reflectante para medir. Los procedimientos operativos son los mismos que los anteriores.</w:t>
      </w:r>
    </w:p>
    <w:p w14:paraId="390C0CD6" w14:textId="77777777" w:rsidR="00AF5CD1" w:rsidRDefault="00AF5CD1" w:rsidP="00AF5CD1">
      <w:pPr>
        <w:pStyle w:val="Ttulo4"/>
      </w:pPr>
      <w:r>
        <w:t>Medición de la fracción de masa (Brix) de una solución de azúcar</w:t>
      </w:r>
    </w:p>
    <w:p w14:paraId="1E553F31" w14:textId="77777777" w:rsidR="00AF5CD1" w:rsidRDefault="00AF5CD1" w:rsidP="00AF5CD1">
      <w:r>
        <w:t>La operación es la misma que la medición del índice de refracción; la indicación que se muestra en la parte superior del campo de visión es la lectura de la fracción de masa de la solución de azúcar.</w:t>
      </w:r>
    </w:p>
    <w:p w14:paraId="4765FF49" w14:textId="77777777" w:rsidR="00AF5CD1" w:rsidRDefault="00AF5CD1" w:rsidP="00AF5CD1">
      <w:pPr>
        <w:pStyle w:val="Ttulo4"/>
      </w:pPr>
      <w:r>
        <w:lastRenderedPageBreak/>
        <w:t>Medida de la dispersión media</w:t>
      </w:r>
    </w:p>
    <w:p w14:paraId="2EFF6E1C" w14:textId="0281F937" w:rsidR="00AF5CD1" w:rsidRDefault="00AF5CD1" w:rsidP="00AF5CD1">
      <w:r>
        <w:t xml:space="preserve">Básicamente, los procedimientos de operación son los mismos que para la medición del índice de refracción; sin embargo, cuando gire la rueda de mano de ajuste de dispersión (6) en dos direcciones diferentes, debe durar hasta que el color de la separadora en el campo de visión se desvanezca. Registre cada valor de escala Z indicado en el anillo de escala (7) del valor de dispersión y tome el valor promedio, luego registre el valor del índice de refracción nD. Según el nD dado, los valores correspondientes de A y B se pueden encontrar en la misma fila de la tabla de dispersión del refractómetro de Abbe (en caso de que nD se encuentre entre dos valores numéricos en la tabla, el valor deseado se puede encontrar por interpolación). Finalmente, el valor correspondiente de σ se puede leer de la tabla de acuerdo con el valor dado de Z. Cuando Z </w:t>
      </w:r>
      <w:r>
        <w:rPr>
          <w:rFonts w:ascii="MS Gothic" w:eastAsia="MS Gothic" w:hAnsi="MS Gothic" w:cs="MS Gothic" w:hint="eastAsia"/>
        </w:rPr>
        <w:t>＞</w:t>
      </w:r>
      <w:r>
        <w:t xml:space="preserve"> 30, σ es un valor positivo, cuando Z </w:t>
      </w:r>
      <w:r>
        <w:rPr>
          <w:rFonts w:ascii="MS Gothic" w:eastAsia="MS Gothic" w:hAnsi="MS Gothic" w:cs="MS Gothic" w:hint="eastAsia"/>
        </w:rPr>
        <w:t>＞</w:t>
      </w:r>
      <w:r>
        <w:t xml:space="preserve"> 30, un valor negativo. Sustituya los valores dados de A, B y σ en </w:t>
      </w:r>
      <w:proofErr w:type="gramStart"/>
      <w:r>
        <w:t>el fórmula</w:t>
      </w:r>
      <w:proofErr w:type="gramEnd"/>
      <w:r>
        <w:t xml:space="preserve"> de dispersión nF – nC = A + Bσ, luego se puede obtener el valor promedio de dispersión (se da un ejemplo en la página 13).</w:t>
      </w:r>
    </w:p>
    <w:p w14:paraId="4F425F0A" w14:textId="7E144ADB" w:rsidR="00AF5CD1" w:rsidRDefault="00AF5CD1" w:rsidP="00AF5CD1">
      <w:pPr>
        <w:pStyle w:val="Ttulo4"/>
      </w:pPr>
      <w:r>
        <w:t>Mediciones a distintas temperaturas</w:t>
      </w:r>
    </w:p>
    <w:p w14:paraId="182FF2CE" w14:textId="77777777" w:rsidR="00AF5CD1" w:rsidRDefault="00AF5CD1" w:rsidP="00AF5CD1">
      <w:r>
        <w:t>Cuando sea necesario medir refractiva indexada a diferente temperatura, coloque el termómetro en el portatermómetro (13), conecte el tubo de agua del termostato, ajuste la temperatura del termostato a la temperatura requerida para medir y abra el agua de recirculación, después la temperatura sea constante durante diez minutos, luego realice la medición.</w:t>
      </w:r>
    </w:p>
    <w:p w14:paraId="02827905" w14:textId="77777777" w:rsidR="00AF5CD1" w:rsidRDefault="00AF5CD1" w:rsidP="00B63B61">
      <w:pPr>
        <w:pStyle w:val="Ttulo2"/>
      </w:pPr>
      <w:bookmarkStart w:id="10" w:name="_Toc94528659"/>
      <w:r>
        <w:t>Mantenimiento</w:t>
      </w:r>
      <w:bookmarkEnd w:id="10"/>
    </w:p>
    <w:p w14:paraId="3D706FFF" w14:textId="77777777" w:rsidR="00AF5CD1" w:rsidRDefault="00AF5CD1" w:rsidP="00AF5CD1">
      <w:r>
        <w:t>Para garantizar la precisión del instrumento y evitar que se dañe, preste atención al mantenimiento.</w:t>
      </w:r>
    </w:p>
    <w:p w14:paraId="6269606C" w14:textId="1A592E19" w:rsidR="00AF5CD1" w:rsidRDefault="00AF5CD1" w:rsidP="00AF5CD1">
      <w:r>
        <w:t>A continuación, encontrará algunos puntos de atención:</w:t>
      </w:r>
    </w:p>
    <w:p w14:paraId="7FA5047F" w14:textId="77777777" w:rsidR="00AF5CD1" w:rsidRDefault="00AF5CD1" w:rsidP="00AF5CD1">
      <w:pPr>
        <w:pStyle w:val="Prrafodelista"/>
        <w:numPr>
          <w:ilvl w:val="0"/>
          <w:numId w:val="4"/>
        </w:numPr>
        <w:ind w:left="714" w:hanging="357"/>
        <w:contextualSpacing w:val="0"/>
      </w:pPr>
      <w:r>
        <w:t>El instrumento debe colocarse en una habitación seca y bien ventilada, para evitar que los componentes ópticos se humedezcan y se enmohezcan.</w:t>
      </w:r>
    </w:p>
    <w:p w14:paraId="78AA773E" w14:textId="77777777" w:rsidR="00AF5CD1" w:rsidRDefault="00AF5CD1" w:rsidP="00AF5CD1">
      <w:pPr>
        <w:pStyle w:val="Prrafodelista"/>
        <w:numPr>
          <w:ilvl w:val="0"/>
          <w:numId w:val="4"/>
        </w:numPr>
        <w:contextualSpacing w:val="0"/>
      </w:pPr>
      <w:r>
        <w:t>Después de medir el líquido corrosivo, es necesario realizar una limpieza sin demora (incluidos los componentes ópticos, las piezas metálicas y la superficie de pintura), para evitar que el instrumento sufra daños por corrosión.</w:t>
      </w:r>
    </w:p>
    <w:p w14:paraId="3EAD7026" w14:textId="77777777" w:rsidR="00AF5CD1" w:rsidRDefault="00AF5CD1" w:rsidP="00AF5CD1">
      <w:pPr>
        <w:pStyle w:val="Prrafodelista"/>
        <w:numPr>
          <w:ilvl w:val="0"/>
          <w:numId w:val="4"/>
        </w:numPr>
        <w:contextualSpacing w:val="0"/>
      </w:pPr>
      <w:r>
        <w:t>No se permite que exista ninguna impureza sólida en la muestra a medir. Cuando mida la muestra sólida, evite que la superficie de trabajo de los prismas refractores se raspe y raye.</w:t>
      </w:r>
    </w:p>
    <w:p w14:paraId="1EB42791" w14:textId="77777777" w:rsidR="00AF5CD1" w:rsidRDefault="00AF5CD1" w:rsidP="00AF5CD1">
      <w:pPr>
        <w:pStyle w:val="Prrafodelista"/>
        <w:numPr>
          <w:ilvl w:val="0"/>
          <w:numId w:val="4"/>
        </w:numPr>
        <w:contextualSpacing w:val="0"/>
      </w:pPr>
      <w:r>
        <w:t>Mantenga el instrumento limpio regularmente. Prohíba estrictamente que las manos mojadas con aceite o sudor toquen los componentes ópticos. Si la superficie de los componentes ópticos está contaminada con suciedad, use una gamuza de alta calidad o un algod</w:t>
      </w:r>
      <w:r>
        <w:rPr>
          <w:rFonts w:hint="eastAsia"/>
        </w:rPr>
        <w:t>ó</w:t>
      </w:r>
      <w:r>
        <w:t>n absorbente de fibra larga para limpiar suavemente y sople con un secador de cuero. Si la superficie de los componentes ópticos está contaminada con suciedad grasienta, límpiela inmediatamente con la solución mixta de alcohol y éter dietílico.</w:t>
      </w:r>
    </w:p>
    <w:p w14:paraId="26FCFA41" w14:textId="5604E8A4" w:rsidR="00AB1DB6" w:rsidRDefault="00AF5CD1" w:rsidP="00AF5CD1">
      <w:pPr>
        <w:pStyle w:val="Prrafodelista"/>
        <w:numPr>
          <w:ilvl w:val="0"/>
          <w:numId w:val="4"/>
        </w:numPr>
        <w:contextualSpacing w:val="0"/>
      </w:pPr>
      <w:r>
        <w:t>El instrumento debe evitar vibraciones o golpes violentos, para evitar que los componentes ópticos se dañen y también mantener la precisión del instrumento.</w:t>
      </w:r>
    </w:p>
    <w:p w14:paraId="155DADA1" w14:textId="7581A4A1" w:rsidR="00AF5CD1" w:rsidRDefault="00AF5CD1" w:rsidP="00B63B61">
      <w:pPr>
        <w:pStyle w:val="Ttulo2"/>
      </w:pPr>
      <w:bookmarkStart w:id="11" w:name="_Toc94528660"/>
      <w:r>
        <w:lastRenderedPageBreak/>
        <w:t>Solución de inconvenientes</w:t>
      </w:r>
      <w:bookmarkEnd w:id="11"/>
    </w:p>
    <w:p w14:paraId="0995A170" w14:textId="0061D2AE" w:rsidR="00C01E02" w:rsidRDefault="00C01E02" w:rsidP="00C01E02">
      <w:pPr>
        <w:jc w:val="center"/>
      </w:pPr>
      <w:r w:rsidRPr="00C01E02">
        <w:rPr>
          <w:noProof/>
        </w:rPr>
        <w:drawing>
          <wp:inline distT="0" distB="0" distL="0" distR="0" wp14:anchorId="6A536F6C" wp14:editId="16431253">
            <wp:extent cx="4940441" cy="61535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5975" cy="6160473"/>
                    </a:xfrm>
                    <a:prstGeom prst="rect">
                      <a:avLst/>
                    </a:prstGeom>
                  </pic:spPr>
                </pic:pic>
              </a:graphicData>
            </a:graphic>
          </wp:inline>
        </w:drawing>
      </w:r>
    </w:p>
    <w:p w14:paraId="43DC1A81" w14:textId="2622C3A9" w:rsidR="00C01E02" w:rsidRDefault="00C01E02">
      <w:pPr>
        <w:tabs>
          <w:tab w:val="clear" w:pos="9979"/>
        </w:tabs>
        <w:spacing w:before="0" w:after="160" w:line="259" w:lineRule="auto"/>
        <w:jc w:val="left"/>
      </w:pPr>
    </w:p>
    <w:p w14:paraId="59890B9E" w14:textId="1A6D5D6B" w:rsidR="00C01E02" w:rsidRDefault="00C01E02" w:rsidP="00B63B61">
      <w:pPr>
        <w:pStyle w:val="Ttulo2"/>
      </w:pPr>
      <w:bookmarkStart w:id="12" w:name="_Toc94528661"/>
      <w:r>
        <w:t>Control de Stock</w:t>
      </w:r>
      <w:bookmarkEnd w:id="12"/>
    </w:p>
    <w:p w14:paraId="18405C54" w14:textId="77777777" w:rsidR="00C27713" w:rsidRDefault="00C27713" w:rsidP="00C01E02">
      <w:pPr>
        <w:pStyle w:val="Prrafodelista"/>
        <w:numPr>
          <w:ilvl w:val="0"/>
          <w:numId w:val="5"/>
        </w:numPr>
        <w:sectPr w:rsidR="00C27713" w:rsidSect="003B4FAA">
          <w:type w:val="continuous"/>
          <w:pgSz w:w="11906" w:h="16838"/>
          <w:pgMar w:top="1985" w:right="709" w:bottom="992" w:left="1134" w:header="709" w:footer="295" w:gutter="0"/>
          <w:cols w:space="708"/>
          <w:docGrid w:linePitch="360"/>
        </w:sectPr>
      </w:pPr>
    </w:p>
    <w:p w14:paraId="70A59C0C" w14:textId="25BDD98D" w:rsidR="00C01E02" w:rsidRDefault="00C01E02" w:rsidP="00C01E02">
      <w:pPr>
        <w:pStyle w:val="Prrafodelista"/>
        <w:numPr>
          <w:ilvl w:val="0"/>
          <w:numId w:val="5"/>
        </w:numPr>
      </w:pPr>
      <w:r>
        <w:t>Refractómetro propiamente dicho</w:t>
      </w:r>
    </w:p>
    <w:p w14:paraId="78850D99" w14:textId="73E7A0F9" w:rsidR="00C01E02" w:rsidRDefault="00C01E02" w:rsidP="00C01E02">
      <w:pPr>
        <w:pStyle w:val="Prrafodelista"/>
        <w:numPr>
          <w:ilvl w:val="0"/>
          <w:numId w:val="5"/>
        </w:numPr>
      </w:pPr>
      <w:r>
        <w:t>Termómetro con funda protectora</w:t>
      </w:r>
    </w:p>
    <w:p w14:paraId="18177768" w14:textId="6742F2B7" w:rsidR="00C01E02" w:rsidRDefault="00C01E02" w:rsidP="00C01E02">
      <w:pPr>
        <w:pStyle w:val="Prrafodelista"/>
        <w:numPr>
          <w:ilvl w:val="0"/>
          <w:numId w:val="5"/>
        </w:numPr>
      </w:pPr>
      <w:r>
        <w:t>Destornillador</w:t>
      </w:r>
    </w:p>
    <w:p w14:paraId="0E6654F6" w14:textId="0DE8543E" w:rsidR="00C01E02" w:rsidRDefault="00C01E02" w:rsidP="00C01E02">
      <w:pPr>
        <w:pStyle w:val="Prrafodelista"/>
        <w:numPr>
          <w:ilvl w:val="0"/>
          <w:numId w:val="5"/>
        </w:numPr>
      </w:pPr>
      <w:r>
        <w:t>Muestra patrón (K19)</w:t>
      </w:r>
    </w:p>
    <w:p w14:paraId="24F497E1" w14:textId="5C1C8836" w:rsidR="00C01E02" w:rsidRDefault="00C01E02" w:rsidP="00C01E02">
      <w:pPr>
        <w:pStyle w:val="Prrafodelista"/>
        <w:numPr>
          <w:ilvl w:val="0"/>
          <w:numId w:val="5"/>
        </w:numPr>
      </w:pPr>
      <w:r>
        <w:t>Pequeña botella con bromuro de naftaleno</w:t>
      </w:r>
    </w:p>
    <w:p w14:paraId="4DA26658" w14:textId="676F0D0B" w:rsidR="00C01E02" w:rsidRDefault="00C01E02" w:rsidP="00C01E02">
      <w:pPr>
        <w:pStyle w:val="Prrafodelista"/>
        <w:numPr>
          <w:ilvl w:val="0"/>
          <w:numId w:val="5"/>
        </w:numPr>
      </w:pPr>
      <w:r>
        <w:t>Funda vinílica</w:t>
      </w:r>
    </w:p>
    <w:p w14:paraId="2A544FD7" w14:textId="052F405B" w:rsidR="00C01E02" w:rsidRDefault="00C01E02" w:rsidP="00C01E02">
      <w:pPr>
        <w:pStyle w:val="Prrafodelista"/>
        <w:numPr>
          <w:ilvl w:val="0"/>
          <w:numId w:val="5"/>
        </w:numPr>
      </w:pPr>
      <w:r>
        <w:t>Manual</w:t>
      </w:r>
    </w:p>
    <w:p w14:paraId="7822AE6C" w14:textId="77777777" w:rsidR="00C27713" w:rsidRDefault="00C27713" w:rsidP="00C27713">
      <w:pPr>
        <w:pStyle w:val="Ttulo2"/>
        <w:sectPr w:rsidR="00C27713" w:rsidSect="00C27713">
          <w:type w:val="continuous"/>
          <w:pgSz w:w="11906" w:h="16838"/>
          <w:pgMar w:top="1985" w:right="709" w:bottom="992" w:left="1134" w:header="709" w:footer="295" w:gutter="0"/>
          <w:cols w:num="2" w:space="708"/>
          <w:docGrid w:linePitch="360"/>
        </w:sectPr>
      </w:pPr>
    </w:p>
    <w:p w14:paraId="363B5924" w14:textId="77777777" w:rsidR="009D2463" w:rsidRDefault="009D2463">
      <w:pPr>
        <w:tabs>
          <w:tab w:val="clear" w:pos="9979"/>
        </w:tabs>
        <w:spacing w:before="0" w:after="160" w:line="259" w:lineRule="auto"/>
        <w:jc w:val="left"/>
        <w:rPr>
          <w:rFonts w:asciiTheme="majorHAnsi" w:eastAsiaTheme="majorEastAsia" w:hAnsiTheme="majorHAnsi" w:cstheme="majorBidi"/>
          <w:color w:val="2E74B5" w:themeColor="accent1" w:themeShade="BF"/>
          <w:sz w:val="26"/>
          <w:szCs w:val="26"/>
        </w:rPr>
      </w:pPr>
      <w:r>
        <w:br w:type="page"/>
      </w:r>
    </w:p>
    <w:p w14:paraId="00C4A6F3" w14:textId="1EB8E524" w:rsidR="00C01E02" w:rsidRDefault="00C27713" w:rsidP="00B63B61">
      <w:pPr>
        <w:pStyle w:val="Ttulo2"/>
      </w:pPr>
      <w:bookmarkStart w:id="13" w:name="_Toc94528662"/>
      <w:r>
        <w:lastRenderedPageBreak/>
        <w:t>Indice de refracción y dispersión promedio del agua destilada</w:t>
      </w:r>
      <w:bookmarkEnd w:id="13"/>
    </w:p>
    <w:p w14:paraId="204B581A" w14:textId="057FABD3" w:rsidR="00C27713" w:rsidRDefault="00C27713" w:rsidP="00C01E02"/>
    <w:tbl>
      <w:tblPr>
        <w:tblStyle w:val="Tablaconcuadrcula"/>
        <w:tblW w:w="0" w:type="auto"/>
        <w:jc w:val="center"/>
        <w:tblLook w:val="04A0" w:firstRow="1" w:lastRow="0" w:firstColumn="1" w:lastColumn="0" w:noHBand="0" w:noVBand="1"/>
      </w:tblPr>
      <w:tblGrid>
        <w:gridCol w:w="1696"/>
        <w:gridCol w:w="1701"/>
        <w:gridCol w:w="2410"/>
      </w:tblGrid>
      <w:tr w:rsidR="00C27713" w:rsidRPr="00C27713" w14:paraId="4FBD66D1" w14:textId="77777777" w:rsidTr="00C27713">
        <w:trPr>
          <w:trHeight w:val="340"/>
          <w:jc w:val="center"/>
        </w:trPr>
        <w:tc>
          <w:tcPr>
            <w:tcW w:w="1696" w:type="dxa"/>
          </w:tcPr>
          <w:p w14:paraId="35CE10EB" w14:textId="77777777" w:rsidR="00C27713" w:rsidRPr="00C27713" w:rsidRDefault="00C27713" w:rsidP="00CD48BF">
            <w:pPr>
              <w:jc w:val="center"/>
              <w:rPr>
                <w:b/>
                <w:bCs/>
              </w:rPr>
            </w:pPr>
            <w:r w:rsidRPr="00C27713">
              <w:rPr>
                <w:b/>
                <w:bCs/>
              </w:rPr>
              <w:t>Temperatura ºC</w:t>
            </w:r>
          </w:p>
        </w:tc>
        <w:tc>
          <w:tcPr>
            <w:tcW w:w="1701" w:type="dxa"/>
          </w:tcPr>
          <w:p w14:paraId="3D6BE901" w14:textId="77777777" w:rsidR="00C27713" w:rsidRPr="00C27713" w:rsidRDefault="00C27713" w:rsidP="00CD48BF">
            <w:pPr>
              <w:jc w:val="center"/>
              <w:rPr>
                <w:b/>
                <w:bCs/>
                <w:sz w:val="28"/>
                <w:szCs w:val="28"/>
              </w:rPr>
            </w:pPr>
            <w:r w:rsidRPr="00C27713">
              <w:rPr>
                <w:b/>
                <w:bCs/>
              </w:rPr>
              <w:t xml:space="preserve">Indice de refracción </w:t>
            </w:r>
            <w:r w:rsidRPr="00C27713">
              <w:rPr>
                <w:rFonts w:cstheme="minorHAnsi"/>
                <w:b/>
                <w:bCs/>
                <w:sz w:val="28"/>
                <w:szCs w:val="28"/>
              </w:rPr>
              <w:t>η</w:t>
            </w:r>
            <w:r w:rsidRPr="00C27713">
              <w:rPr>
                <w:b/>
                <w:bCs/>
                <w:sz w:val="28"/>
                <w:szCs w:val="28"/>
                <w:vertAlign w:val="subscript"/>
              </w:rPr>
              <w:t>D</w:t>
            </w:r>
          </w:p>
          <w:p w14:paraId="6FD698D6" w14:textId="77777777" w:rsidR="00C27713" w:rsidRPr="00C27713" w:rsidRDefault="00C27713" w:rsidP="00CD48BF">
            <w:pPr>
              <w:jc w:val="center"/>
              <w:rPr>
                <w:b/>
                <w:bCs/>
              </w:rPr>
            </w:pPr>
          </w:p>
        </w:tc>
        <w:tc>
          <w:tcPr>
            <w:tcW w:w="2410" w:type="dxa"/>
          </w:tcPr>
          <w:p w14:paraId="16B242E7" w14:textId="77777777" w:rsidR="00C27713" w:rsidRPr="00C27713" w:rsidRDefault="00C27713" w:rsidP="00CD48BF">
            <w:pPr>
              <w:jc w:val="center"/>
              <w:rPr>
                <w:b/>
                <w:bCs/>
              </w:rPr>
            </w:pPr>
            <w:r w:rsidRPr="00C27713">
              <w:rPr>
                <w:b/>
                <w:bCs/>
              </w:rPr>
              <w:t xml:space="preserve">Dispersión promedio </w:t>
            </w:r>
            <w:r w:rsidRPr="00C27713">
              <w:rPr>
                <w:rFonts w:cstheme="minorHAnsi"/>
                <w:b/>
                <w:bCs/>
                <w:sz w:val="28"/>
                <w:szCs w:val="28"/>
              </w:rPr>
              <w:t>η</w:t>
            </w:r>
            <w:r w:rsidRPr="00C27713">
              <w:rPr>
                <w:rFonts w:cstheme="minorHAnsi"/>
                <w:b/>
                <w:bCs/>
                <w:sz w:val="28"/>
                <w:szCs w:val="28"/>
                <w:vertAlign w:val="subscript"/>
              </w:rPr>
              <w:t>F</w:t>
            </w:r>
            <w:r w:rsidRPr="00C27713">
              <w:rPr>
                <w:b/>
                <w:bCs/>
                <w:sz w:val="28"/>
                <w:szCs w:val="28"/>
                <w:vertAlign w:val="subscript"/>
              </w:rPr>
              <w:t xml:space="preserve"> - </w:t>
            </w:r>
            <w:r w:rsidRPr="00C27713">
              <w:rPr>
                <w:rFonts w:cstheme="minorHAnsi"/>
                <w:b/>
                <w:bCs/>
                <w:sz w:val="28"/>
                <w:szCs w:val="28"/>
              </w:rPr>
              <w:t>η</w:t>
            </w:r>
            <w:r w:rsidRPr="00C27713">
              <w:rPr>
                <w:rFonts w:cstheme="minorHAnsi"/>
                <w:b/>
                <w:bCs/>
                <w:sz w:val="28"/>
                <w:szCs w:val="28"/>
                <w:vertAlign w:val="subscript"/>
              </w:rPr>
              <w:t>C</w:t>
            </w:r>
          </w:p>
        </w:tc>
      </w:tr>
      <w:tr w:rsidR="00C27713" w:rsidRPr="00B871CE" w14:paraId="74486834" w14:textId="77777777" w:rsidTr="00C27713">
        <w:trPr>
          <w:trHeight w:hRule="exact" w:val="284"/>
          <w:jc w:val="center"/>
        </w:trPr>
        <w:tc>
          <w:tcPr>
            <w:tcW w:w="1696" w:type="dxa"/>
          </w:tcPr>
          <w:p w14:paraId="301E4408" w14:textId="77777777" w:rsidR="00C27713" w:rsidRPr="00C27713" w:rsidRDefault="00C27713" w:rsidP="00C27713">
            <w:pPr>
              <w:spacing w:beforeLines="40" w:before="96"/>
              <w:contextualSpacing/>
              <w:jc w:val="center"/>
              <w:rPr>
                <w:szCs w:val="20"/>
              </w:rPr>
            </w:pPr>
            <w:r w:rsidRPr="00C27713">
              <w:rPr>
                <w:szCs w:val="20"/>
              </w:rPr>
              <w:t>10</w:t>
            </w:r>
          </w:p>
        </w:tc>
        <w:tc>
          <w:tcPr>
            <w:tcW w:w="1701" w:type="dxa"/>
          </w:tcPr>
          <w:p w14:paraId="1424B429" w14:textId="77777777" w:rsidR="00C27713" w:rsidRPr="00C27713" w:rsidRDefault="00C27713" w:rsidP="00C27713">
            <w:pPr>
              <w:spacing w:beforeLines="40" w:before="96"/>
              <w:contextualSpacing/>
              <w:jc w:val="center"/>
              <w:rPr>
                <w:szCs w:val="20"/>
              </w:rPr>
            </w:pPr>
            <w:r w:rsidRPr="00C27713">
              <w:rPr>
                <w:szCs w:val="20"/>
              </w:rPr>
              <w:t>1,33369</w:t>
            </w:r>
          </w:p>
        </w:tc>
        <w:tc>
          <w:tcPr>
            <w:tcW w:w="2410" w:type="dxa"/>
          </w:tcPr>
          <w:p w14:paraId="5F2046C9" w14:textId="77777777" w:rsidR="00C27713" w:rsidRPr="00C27713" w:rsidRDefault="00C27713" w:rsidP="00C27713">
            <w:pPr>
              <w:spacing w:beforeLines="40" w:before="96"/>
              <w:contextualSpacing/>
              <w:jc w:val="center"/>
              <w:rPr>
                <w:szCs w:val="20"/>
              </w:rPr>
            </w:pPr>
            <w:r w:rsidRPr="00C27713">
              <w:rPr>
                <w:szCs w:val="20"/>
              </w:rPr>
              <w:t>0,00600</w:t>
            </w:r>
          </w:p>
        </w:tc>
      </w:tr>
      <w:tr w:rsidR="00C27713" w:rsidRPr="00B871CE" w14:paraId="11A1F0F4" w14:textId="77777777" w:rsidTr="00C27713">
        <w:trPr>
          <w:trHeight w:hRule="exact" w:val="284"/>
          <w:jc w:val="center"/>
        </w:trPr>
        <w:tc>
          <w:tcPr>
            <w:tcW w:w="1696" w:type="dxa"/>
          </w:tcPr>
          <w:p w14:paraId="18D29545" w14:textId="77777777" w:rsidR="00C27713" w:rsidRPr="00C27713" w:rsidRDefault="00C27713" w:rsidP="00C27713">
            <w:pPr>
              <w:spacing w:beforeLines="40" w:before="96"/>
              <w:contextualSpacing/>
              <w:jc w:val="center"/>
              <w:rPr>
                <w:szCs w:val="20"/>
              </w:rPr>
            </w:pPr>
            <w:r w:rsidRPr="00C27713">
              <w:rPr>
                <w:szCs w:val="20"/>
              </w:rPr>
              <w:t>11</w:t>
            </w:r>
          </w:p>
        </w:tc>
        <w:tc>
          <w:tcPr>
            <w:tcW w:w="1701" w:type="dxa"/>
          </w:tcPr>
          <w:p w14:paraId="61B52DA3" w14:textId="77777777" w:rsidR="00C27713" w:rsidRPr="00C27713" w:rsidRDefault="00C27713" w:rsidP="00C27713">
            <w:pPr>
              <w:spacing w:beforeLines="40" w:before="96"/>
              <w:contextualSpacing/>
              <w:jc w:val="center"/>
              <w:rPr>
                <w:szCs w:val="20"/>
              </w:rPr>
            </w:pPr>
            <w:r w:rsidRPr="00C27713">
              <w:rPr>
                <w:szCs w:val="20"/>
              </w:rPr>
              <w:t>1,33364</w:t>
            </w:r>
          </w:p>
        </w:tc>
        <w:tc>
          <w:tcPr>
            <w:tcW w:w="2410" w:type="dxa"/>
          </w:tcPr>
          <w:p w14:paraId="7EA4C18B" w14:textId="77777777" w:rsidR="00C27713" w:rsidRPr="00C27713" w:rsidRDefault="00C27713" w:rsidP="00C27713">
            <w:pPr>
              <w:spacing w:beforeLines="40" w:before="96"/>
              <w:contextualSpacing/>
              <w:jc w:val="center"/>
              <w:rPr>
                <w:szCs w:val="20"/>
              </w:rPr>
            </w:pPr>
            <w:r w:rsidRPr="00C27713">
              <w:rPr>
                <w:szCs w:val="20"/>
              </w:rPr>
              <w:t>0,00600</w:t>
            </w:r>
          </w:p>
        </w:tc>
      </w:tr>
      <w:tr w:rsidR="00C27713" w:rsidRPr="00B871CE" w14:paraId="46AD8D59" w14:textId="77777777" w:rsidTr="00C27713">
        <w:trPr>
          <w:trHeight w:hRule="exact" w:val="284"/>
          <w:jc w:val="center"/>
        </w:trPr>
        <w:tc>
          <w:tcPr>
            <w:tcW w:w="1696" w:type="dxa"/>
          </w:tcPr>
          <w:p w14:paraId="0CA57312" w14:textId="77777777" w:rsidR="00C27713" w:rsidRPr="00C27713" w:rsidRDefault="00C27713" w:rsidP="00C27713">
            <w:pPr>
              <w:spacing w:beforeLines="40" w:before="96"/>
              <w:contextualSpacing/>
              <w:jc w:val="center"/>
              <w:rPr>
                <w:szCs w:val="20"/>
              </w:rPr>
            </w:pPr>
            <w:r w:rsidRPr="00C27713">
              <w:rPr>
                <w:szCs w:val="20"/>
              </w:rPr>
              <w:t>12</w:t>
            </w:r>
          </w:p>
        </w:tc>
        <w:tc>
          <w:tcPr>
            <w:tcW w:w="1701" w:type="dxa"/>
          </w:tcPr>
          <w:p w14:paraId="423C3662" w14:textId="77777777" w:rsidR="00C27713" w:rsidRPr="00C27713" w:rsidRDefault="00C27713" w:rsidP="00C27713">
            <w:pPr>
              <w:spacing w:beforeLines="40" w:before="96"/>
              <w:contextualSpacing/>
              <w:jc w:val="center"/>
              <w:rPr>
                <w:szCs w:val="20"/>
              </w:rPr>
            </w:pPr>
            <w:r w:rsidRPr="00C27713">
              <w:rPr>
                <w:szCs w:val="20"/>
              </w:rPr>
              <w:t>1,33358</w:t>
            </w:r>
          </w:p>
        </w:tc>
        <w:tc>
          <w:tcPr>
            <w:tcW w:w="2410" w:type="dxa"/>
          </w:tcPr>
          <w:p w14:paraId="1AFF13F6" w14:textId="77777777" w:rsidR="00C27713" w:rsidRPr="00C27713" w:rsidRDefault="00C27713" w:rsidP="00C27713">
            <w:pPr>
              <w:spacing w:beforeLines="40" w:before="96"/>
              <w:contextualSpacing/>
              <w:jc w:val="center"/>
              <w:rPr>
                <w:szCs w:val="20"/>
              </w:rPr>
            </w:pPr>
            <w:r w:rsidRPr="00C27713">
              <w:rPr>
                <w:szCs w:val="20"/>
              </w:rPr>
              <w:t>0,00599</w:t>
            </w:r>
          </w:p>
        </w:tc>
      </w:tr>
      <w:tr w:rsidR="00C27713" w:rsidRPr="00B871CE" w14:paraId="347C80F2" w14:textId="77777777" w:rsidTr="00C27713">
        <w:trPr>
          <w:trHeight w:hRule="exact" w:val="284"/>
          <w:jc w:val="center"/>
        </w:trPr>
        <w:tc>
          <w:tcPr>
            <w:tcW w:w="1696" w:type="dxa"/>
          </w:tcPr>
          <w:p w14:paraId="0B146607" w14:textId="77777777" w:rsidR="00C27713" w:rsidRPr="00C27713" w:rsidRDefault="00C27713" w:rsidP="00C27713">
            <w:pPr>
              <w:spacing w:beforeLines="40" w:before="96"/>
              <w:contextualSpacing/>
              <w:jc w:val="center"/>
              <w:rPr>
                <w:szCs w:val="20"/>
              </w:rPr>
            </w:pPr>
            <w:r w:rsidRPr="00C27713">
              <w:rPr>
                <w:szCs w:val="20"/>
              </w:rPr>
              <w:t>13</w:t>
            </w:r>
          </w:p>
        </w:tc>
        <w:tc>
          <w:tcPr>
            <w:tcW w:w="1701" w:type="dxa"/>
          </w:tcPr>
          <w:p w14:paraId="289AD417" w14:textId="77777777" w:rsidR="00C27713" w:rsidRPr="00C27713" w:rsidRDefault="00C27713" w:rsidP="00C27713">
            <w:pPr>
              <w:spacing w:beforeLines="40" w:before="96"/>
              <w:contextualSpacing/>
              <w:jc w:val="center"/>
              <w:rPr>
                <w:szCs w:val="20"/>
              </w:rPr>
            </w:pPr>
            <w:r w:rsidRPr="00C27713">
              <w:rPr>
                <w:szCs w:val="20"/>
              </w:rPr>
              <w:t>1,33352</w:t>
            </w:r>
          </w:p>
        </w:tc>
        <w:tc>
          <w:tcPr>
            <w:tcW w:w="2410" w:type="dxa"/>
          </w:tcPr>
          <w:p w14:paraId="56C73D03" w14:textId="77777777" w:rsidR="00C27713" w:rsidRPr="00C27713" w:rsidRDefault="00C27713" w:rsidP="00C27713">
            <w:pPr>
              <w:spacing w:beforeLines="40" w:before="96"/>
              <w:contextualSpacing/>
              <w:jc w:val="center"/>
              <w:rPr>
                <w:szCs w:val="20"/>
              </w:rPr>
            </w:pPr>
            <w:r w:rsidRPr="00C27713">
              <w:rPr>
                <w:szCs w:val="20"/>
              </w:rPr>
              <w:t>0,00599</w:t>
            </w:r>
          </w:p>
        </w:tc>
      </w:tr>
      <w:tr w:rsidR="00C27713" w:rsidRPr="00B871CE" w14:paraId="607F033E" w14:textId="77777777" w:rsidTr="00C27713">
        <w:trPr>
          <w:trHeight w:hRule="exact" w:val="284"/>
          <w:jc w:val="center"/>
        </w:trPr>
        <w:tc>
          <w:tcPr>
            <w:tcW w:w="1696" w:type="dxa"/>
          </w:tcPr>
          <w:p w14:paraId="276B8A20" w14:textId="77777777" w:rsidR="00C27713" w:rsidRPr="00C27713" w:rsidRDefault="00C27713" w:rsidP="00C27713">
            <w:pPr>
              <w:spacing w:beforeLines="40" w:before="96"/>
              <w:contextualSpacing/>
              <w:jc w:val="center"/>
              <w:rPr>
                <w:szCs w:val="20"/>
              </w:rPr>
            </w:pPr>
            <w:r w:rsidRPr="00C27713">
              <w:rPr>
                <w:szCs w:val="20"/>
              </w:rPr>
              <w:t>14</w:t>
            </w:r>
          </w:p>
        </w:tc>
        <w:tc>
          <w:tcPr>
            <w:tcW w:w="1701" w:type="dxa"/>
          </w:tcPr>
          <w:p w14:paraId="639EA8AB" w14:textId="77777777" w:rsidR="00C27713" w:rsidRPr="00C27713" w:rsidRDefault="00C27713" w:rsidP="00C27713">
            <w:pPr>
              <w:spacing w:beforeLines="40" w:before="96"/>
              <w:contextualSpacing/>
              <w:jc w:val="center"/>
              <w:rPr>
                <w:szCs w:val="20"/>
              </w:rPr>
            </w:pPr>
            <w:r w:rsidRPr="00C27713">
              <w:rPr>
                <w:szCs w:val="20"/>
              </w:rPr>
              <w:t>1,33346</w:t>
            </w:r>
          </w:p>
        </w:tc>
        <w:tc>
          <w:tcPr>
            <w:tcW w:w="2410" w:type="dxa"/>
          </w:tcPr>
          <w:p w14:paraId="58B9870E" w14:textId="77777777" w:rsidR="00C27713" w:rsidRPr="00C27713" w:rsidRDefault="00C27713" w:rsidP="00C27713">
            <w:pPr>
              <w:spacing w:beforeLines="40" w:before="96"/>
              <w:contextualSpacing/>
              <w:jc w:val="center"/>
              <w:rPr>
                <w:szCs w:val="20"/>
              </w:rPr>
            </w:pPr>
            <w:r w:rsidRPr="00C27713">
              <w:rPr>
                <w:szCs w:val="20"/>
              </w:rPr>
              <w:t>0,00599</w:t>
            </w:r>
          </w:p>
        </w:tc>
      </w:tr>
      <w:tr w:rsidR="00C27713" w:rsidRPr="00B871CE" w14:paraId="42E7B363" w14:textId="77777777" w:rsidTr="00C27713">
        <w:trPr>
          <w:trHeight w:hRule="exact" w:val="284"/>
          <w:jc w:val="center"/>
        </w:trPr>
        <w:tc>
          <w:tcPr>
            <w:tcW w:w="1696" w:type="dxa"/>
          </w:tcPr>
          <w:p w14:paraId="03AC5597" w14:textId="77777777" w:rsidR="00C27713" w:rsidRPr="00C27713" w:rsidRDefault="00C27713" w:rsidP="00C27713">
            <w:pPr>
              <w:spacing w:beforeLines="40" w:before="96"/>
              <w:contextualSpacing/>
              <w:jc w:val="center"/>
              <w:rPr>
                <w:szCs w:val="20"/>
              </w:rPr>
            </w:pPr>
            <w:r w:rsidRPr="00C27713">
              <w:rPr>
                <w:szCs w:val="20"/>
              </w:rPr>
              <w:t>15</w:t>
            </w:r>
          </w:p>
        </w:tc>
        <w:tc>
          <w:tcPr>
            <w:tcW w:w="1701" w:type="dxa"/>
          </w:tcPr>
          <w:p w14:paraId="055C4332" w14:textId="77777777" w:rsidR="00C27713" w:rsidRPr="00C27713" w:rsidRDefault="00C27713" w:rsidP="00C27713">
            <w:pPr>
              <w:spacing w:beforeLines="40" w:before="96"/>
              <w:contextualSpacing/>
              <w:jc w:val="center"/>
              <w:rPr>
                <w:szCs w:val="20"/>
              </w:rPr>
            </w:pPr>
            <w:r w:rsidRPr="00C27713">
              <w:rPr>
                <w:szCs w:val="20"/>
              </w:rPr>
              <w:t>1,33339</w:t>
            </w:r>
          </w:p>
        </w:tc>
        <w:tc>
          <w:tcPr>
            <w:tcW w:w="2410" w:type="dxa"/>
          </w:tcPr>
          <w:p w14:paraId="3F8A97A0" w14:textId="77777777" w:rsidR="00C27713" w:rsidRPr="00C27713" w:rsidRDefault="00C27713" w:rsidP="00C27713">
            <w:pPr>
              <w:spacing w:beforeLines="40" w:before="96"/>
              <w:contextualSpacing/>
              <w:jc w:val="center"/>
              <w:rPr>
                <w:szCs w:val="20"/>
              </w:rPr>
            </w:pPr>
            <w:r w:rsidRPr="00C27713">
              <w:rPr>
                <w:szCs w:val="20"/>
              </w:rPr>
              <w:t>0,00599</w:t>
            </w:r>
          </w:p>
        </w:tc>
      </w:tr>
      <w:tr w:rsidR="00C27713" w:rsidRPr="00B871CE" w14:paraId="00512A20" w14:textId="77777777" w:rsidTr="00C27713">
        <w:trPr>
          <w:trHeight w:hRule="exact" w:val="284"/>
          <w:jc w:val="center"/>
        </w:trPr>
        <w:tc>
          <w:tcPr>
            <w:tcW w:w="1696" w:type="dxa"/>
          </w:tcPr>
          <w:p w14:paraId="4DD9A3C6" w14:textId="77777777" w:rsidR="00C27713" w:rsidRPr="00C27713" w:rsidRDefault="00C27713" w:rsidP="00C27713">
            <w:pPr>
              <w:spacing w:beforeLines="40" w:before="96"/>
              <w:contextualSpacing/>
              <w:jc w:val="center"/>
              <w:rPr>
                <w:szCs w:val="20"/>
              </w:rPr>
            </w:pPr>
            <w:r w:rsidRPr="00C27713">
              <w:rPr>
                <w:szCs w:val="20"/>
              </w:rPr>
              <w:t>16</w:t>
            </w:r>
          </w:p>
        </w:tc>
        <w:tc>
          <w:tcPr>
            <w:tcW w:w="1701" w:type="dxa"/>
          </w:tcPr>
          <w:p w14:paraId="316CAF5C" w14:textId="77777777" w:rsidR="00C27713" w:rsidRPr="00C27713" w:rsidRDefault="00C27713" w:rsidP="00C27713">
            <w:pPr>
              <w:spacing w:beforeLines="40" w:before="96"/>
              <w:contextualSpacing/>
              <w:jc w:val="center"/>
              <w:rPr>
                <w:szCs w:val="20"/>
              </w:rPr>
            </w:pPr>
            <w:r w:rsidRPr="00C27713">
              <w:rPr>
                <w:szCs w:val="20"/>
              </w:rPr>
              <w:t>1,33331</w:t>
            </w:r>
          </w:p>
        </w:tc>
        <w:tc>
          <w:tcPr>
            <w:tcW w:w="2410" w:type="dxa"/>
          </w:tcPr>
          <w:p w14:paraId="31901A64" w14:textId="77777777" w:rsidR="00C27713" w:rsidRPr="00C27713" w:rsidRDefault="00C27713" w:rsidP="00C27713">
            <w:pPr>
              <w:spacing w:beforeLines="40" w:before="96"/>
              <w:contextualSpacing/>
              <w:jc w:val="center"/>
              <w:rPr>
                <w:szCs w:val="20"/>
              </w:rPr>
            </w:pPr>
            <w:r w:rsidRPr="00C27713">
              <w:rPr>
                <w:szCs w:val="20"/>
              </w:rPr>
              <w:t>0,00598</w:t>
            </w:r>
          </w:p>
        </w:tc>
      </w:tr>
      <w:tr w:rsidR="00C27713" w:rsidRPr="00B871CE" w14:paraId="59D01301" w14:textId="77777777" w:rsidTr="00C27713">
        <w:trPr>
          <w:trHeight w:hRule="exact" w:val="284"/>
          <w:jc w:val="center"/>
        </w:trPr>
        <w:tc>
          <w:tcPr>
            <w:tcW w:w="1696" w:type="dxa"/>
          </w:tcPr>
          <w:p w14:paraId="44C9BF27" w14:textId="77777777" w:rsidR="00C27713" w:rsidRPr="00C27713" w:rsidRDefault="00C27713" w:rsidP="00C27713">
            <w:pPr>
              <w:spacing w:beforeLines="40" w:before="96"/>
              <w:contextualSpacing/>
              <w:jc w:val="center"/>
              <w:rPr>
                <w:szCs w:val="20"/>
              </w:rPr>
            </w:pPr>
            <w:r w:rsidRPr="00C27713">
              <w:rPr>
                <w:szCs w:val="20"/>
              </w:rPr>
              <w:t>17</w:t>
            </w:r>
          </w:p>
        </w:tc>
        <w:tc>
          <w:tcPr>
            <w:tcW w:w="1701" w:type="dxa"/>
          </w:tcPr>
          <w:p w14:paraId="0AB7177C" w14:textId="77777777" w:rsidR="00C27713" w:rsidRPr="00C27713" w:rsidRDefault="00C27713" w:rsidP="00C27713">
            <w:pPr>
              <w:spacing w:beforeLines="40" w:before="96"/>
              <w:contextualSpacing/>
              <w:jc w:val="center"/>
              <w:rPr>
                <w:szCs w:val="20"/>
              </w:rPr>
            </w:pPr>
            <w:r w:rsidRPr="00C27713">
              <w:rPr>
                <w:szCs w:val="20"/>
              </w:rPr>
              <w:t>1,33324</w:t>
            </w:r>
          </w:p>
        </w:tc>
        <w:tc>
          <w:tcPr>
            <w:tcW w:w="2410" w:type="dxa"/>
          </w:tcPr>
          <w:p w14:paraId="2D0CA985" w14:textId="77777777" w:rsidR="00C27713" w:rsidRPr="00C27713" w:rsidRDefault="00C27713" w:rsidP="00C27713">
            <w:pPr>
              <w:spacing w:beforeLines="40" w:before="96"/>
              <w:contextualSpacing/>
              <w:jc w:val="center"/>
              <w:rPr>
                <w:szCs w:val="20"/>
              </w:rPr>
            </w:pPr>
            <w:r w:rsidRPr="00C27713">
              <w:rPr>
                <w:szCs w:val="20"/>
              </w:rPr>
              <w:t>0,00598</w:t>
            </w:r>
          </w:p>
        </w:tc>
      </w:tr>
      <w:tr w:rsidR="00C27713" w:rsidRPr="00B871CE" w14:paraId="252EA894" w14:textId="77777777" w:rsidTr="00C27713">
        <w:trPr>
          <w:trHeight w:hRule="exact" w:val="284"/>
          <w:jc w:val="center"/>
        </w:trPr>
        <w:tc>
          <w:tcPr>
            <w:tcW w:w="1696" w:type="dxa"/>
          </w:tcPr>
          <w:p w14:paraId="1E75F657" w14:textId="77777777" w:rsidR="00C27713" w:rsidRPr="00C27713" w:rsidRDefault="00C27713" w:rsidP="00C27713">
            <w:pPr>
              <w:spacing w:beforeLines="40" w:before="96"/>
              <w:contextualSpacing/>
              <w:jc w:val="center"/>
              <w:rPr>
                <w:szCs w:val="20"/>
              </w:rPr>
            </w:pPr>
            <w:r w:rsidRPr="00C27713">
              <w:rPr>
                <w:szCs w:val="20"/>
              </w:rPr>
              <w:t>18</w:t>
            </w:r>
          </w:p>
        </w:tc>
        <w:tc>
          <w:tcPr>
            <w:tcW w:w="1701" w:type="dxa"/>
          </w:tcPr>
          <w:p w14:paraId="2E782D71" w14:textId="77777777" w:rsidR="00C27713" w:rsidRPr="00C27713" w:rsidRDefault="00C27713" w:rsidP="00C27713">
            <w:pPr>
              <w:spacing w:beforeLines="40" w:before="96"/>
              <w:contextualSpacing/>
              <w:jc w:val="center"/>
              <w:rPr>
                <w:szCs w:val="20"/>
              </w:rPr>
            </w:pPr>
            <w:r w:rsidRPr="00C27713">
              <w:rPr>
                <w:szCs w:val="20"/>
              </w:rPr>
              <w:t>1,33316</w:t>
            </w:r>
          </w:p>
        </w:tc>
        <w:tc>
          <w:tcPr>
            <w:tcW w:w="2410" w:type="dxa"/>
          </w:tcPr>
          <w:p w14:paraId="5374069D" w14:textId="77777777" w:rsidR="00C27713" w:rsidRPr="00C27713" w:rsidRDefault="00C27713" w:rsidP="00C27713">
            <w:pPr>
              <w:spacing w:beforeLines="40" w:before="96"/>
              <w:contextualSpacing/>
              <w:jc w:val="center"/>
              <w:rPr>
                <w:szCs w:val="20"/>
              </w:rPr>
            </w:pPr>
            <w:r w:rsidRPr="00C27713">
              <w:rPr>
                <w:szCs w:val="20"/>
              </w:rPr>
              <w:t>0,00598</w:t>
            </w:r>
          </w:p>
        </w:tc>
      </w:tr>
      <w:tr w:rsidR="00C27713" w:rsidRPr="00B871CE" w14:paraId="6453A323" w14:textId="77777777" w:rsidTr="00C27713">
        <w:trPr>
          <w:trHeight w:hRule="exact" w:val="284"/>
          <w:jc w:val="center"/>
        </w:trPr>
        <w:tc>
          <w:tcPr>
            <w:tcW w:w="1696" w:type="dxa"/>
          </w:tcPr>
          <w:p w14:paraId="0A05ECB1" w14:textId="77777777" w:rsidR="00C27713" w:rsidRPr="00C27713" w:rsidRDefault="00C27713" w:rsidP="00C27713">
            <w:pPr>
              <w:spacing w:beforeLines="40" w:before="96"/>
              <w:contextualSpacing/>
              <w:jc w:val="center"/>
              <w:rPr>
                <w:szCs w:val="20"/>
              </w:rPr>
            </w:pPr>
            <w:r w:rsidRPr="00C27713">
              <w:rPr>
                <w:szCs w:val="20"/>
              </w:rPr>
              <w:t>19</w:t>
            </w:r>
          </w:p>
        </w:tc>
        <w:tc>
          <w:tcPr>
            <w:tcW w:w="1701" w:type="dxa"/>
          </w:tcPr>
          <w:p w14:paraId="2055FB40" w14:textId="77777777" w:rsidR="00C27713" w:rsidRPr="00C27713" w:rsidRDefault="00C27713" w:rsidP="00C27713">
            <w:pPr>
              <w:spacing w:beforeLines="40" w:before="96"/>
              <w:contextualSpacing/>
              <w:jc w:val="center"/>
              <w:rPr>
                <w:szCs w:val="20"/>
              </w:rPr>
            </w:pPr>
            <w:r w:rsidRPr="00C27713">
              <w:rPr>
                <w:szCs w:val="20"/>
              </w:rPr>
              <w:t>1,33307</w:t>
            </w:r>
          </w:p>
        </w:tc>
        <w:tc>
          <w:tcPr>
            <w:tcW w:w="2410" w:type="dxa"/>
          </w:tcPr>
          <w:p w14:paraId="1D947B87" w14:textId="77777777" w:rsidR="00C27713" w:rsidRPr="00C27713" w:rsidRDefault="00C27713" w:rsidP="00C27713">
            <w:pPr>
              <w:spacing w:beforeLines="40" w:before="96"/>
              <w:contextualSpacing/>
              <w:jc w:val="center"/>
              <w:rPr>
                <w:szCs w:val="20"/>
              </w:rPr>
            </w:pPr>
            <w:r w:rsidRPr="00C27713">
              <w:rPr>
                <w:szCs w:val="20"/>
              </w:rPr>
              <w:t>0,00597</w:t>
            </w:r>
          </w:p>
        </w:tc>
      </w:tr>
      <w:tr w:rsidR="00C27713" w:rsidRPr="00B871CE" w14:paraId="093783F5" w14:textId="77777777" w:rsidTr="00C27713">
        <w:trPr>
          <w:trHeight w:hRule="exact" w:val="284"/>
          <w:jc w:val="center"/>
        </w:trPr>
        <w:tc>
          <w:tcPr>
            <w:tcW w:w="1696" w:type="dxa"/>
          </w:tcPr>
          <w:p w14:paraId="77A65F49" w14:textId="77777777" w:rsidR="00C27713" w:rsidRPr="00C27713" w:rsidRDefault="00C27713" w:rsidP="00C27713">
            <w:pPr>
              <w:spacing w:beforeLines="40" w:before="96"/>
              <w:contextualSpacing/>
              <w:jc w:val="center"/>
              <w:rPr>
                <w:szCs w:val="20"/>
              </w:rPr>
            </w:pPr>
            <w:r w:rsidRPr="00C27713">
              <w:rPr>
                <w:szCs w:val="20"/>
              </w:rPr>
              <w:t>20</w:t>
            </w:r>
          </w:p>
        </w:tc>
        <w:tc>
          <w:tcPr>
            <w:tcW w:w="1701" w:type="dxa"/>
          </w:tcPr>
          <w:p w14:paraId="44A27119" w14:textId="77777777" w:rsidR="00C27713" w:rsidRPr="00C27713" w:rsidRDefault="00C27713" w:rsidP="00C27713">
            <w:pPr>
              <w:spacing w:beforeLines="40" w:before="96"/>
              <w:contextualSpacing/>
              <w:jc w:val="center"/>
              <w:rPr>
                <w:szCs w:val="20"/>
              </w:rPr>
            </w:pPr>
            <w:r w:rsidRPr="00C27713">
              <w:rPr>
                <w:szCs w:val="20"/>
              </w:rPr>
              <w:t>1,33299</w:t>
            </w:r>
          </w:p>
        </w:tc>
        <w:tc>
          <w:tcPr>
            <w:tcW w:w="2410" w:type="dxa"/>
          </w:tcPr>
          <w:p w14:paraId="26D9B668" w14:textId="77777777" w:rsidR="00C27713" w:rsidRPr="00C27713" w:rsidRDefault="00C27713" w:rsidP="00C27713">
            <w:pPr>
              <w:spacing w:beforeLines="40" w:before="96"/>
              <w:contextualSpacing/>
              <w:jc w:val="center"/>
              <w:rPr>
                <w:szCs w:val="20"/>
              </w:rPr>
            </w:pPr>
            <w:r w:rsidRPr="00C27713">
              <w:rPr>
                <w:szCs w:val="20"/>
              </w:rPr>
              <w:t>0,00597</w:t>
            </w:r>
          </w:p>
        </w:tc>
      </w:tr>
      <w:tr w:rsidR="00C27713" w:rsidRPr="00B871CE" w14:paraId="14FD5FE9" w14:textId="77777777" w:rsidTr="00C27713">
        <w:trPr>
          <w:trHeight w:hRule="exact" w:val="284"/>
          <w:jc w:val="center"/>
        </w:trPr>
        <w:tc>
          <w:tcPr>
            <w:tcW w:w="1696" w:type="dxa"/>
          </w:tcPr>
          <w:p w14:paraId="31CE0F1E" w14:textId="77777777" w:rsidR="00C27713" w:rsidRPr="00C27713" w:rsidRDefault="00C27713" w:rsidP="00C27713">
            <w:pPr>
              <w:spacing w:beforeLines="40" w:before="96"/>
              <w:contextualSpacing/>
              <w:jc w:val="center"/>
              <w:rPr>
                <w:szCs w:val="20"/>
              </w:rPr>
            </w:pPr>
            <w:r w:rsidRPr="00C27713">
              <w:rPr>
                <w:szCs w:val="20"/>
              </w:rPr>
              <w:t>21</w:t>
            </w:r>
          </w:p>
        </w:tc>
        <w:tc>
          <w:tcPr>
            <w:tcW w:w="1701" w:type="dxa"/>
          </w:tcPr>
          <w:p w14:paraId="4926C5D1" w14:textId="77777777" w:rsidR="00C27713" w:rsidRPr="00C27713" w:rsidRDefault="00C27713" w:rsidP="00C27713">
            <w:pPr>
              <w:spacing w:beforeLines="40" w:before="96"/>
              <w:contextualSpacing/>
              <w:jc w:val="center"/>
              <w:rPr>
                <w:szCs w:val="20"/>
              </w:rPr>
            </w:pPr>
            <w:r w:rsidRPr="00C27713">
              <w:rPr>
                <w:szCs w:val="20"/>
              </w:rPr>
              <w:t>1,33290</w:t>
            </w:r>
          </w:p>
        </w:tc>
        <w:tc>
          <w:tcPr>
            <w:tcW w:w="2410" w:type="dxa"/>
          </w:tcPr>
          <w:p w14:paraId="6F7FCD8C" w14:textId="77777777" w:rsidR="00C27713" w:rsidRPr="00C27713" w:rsidRDefault="00C27713" w:rsidP="00C27713">
            <w:pPr>
              <w:spacing w:beforeLines="40" w:before="96"/>
              <w:contextualSpacing/>
              <w:jc w:val="center"/>
              <w:rPr>
                <w:szCs w:val="20"/>
              </w:rPr>
            </w:pPr>
            <w:r w:rsidRPr="00C27713">
              <w:rPr>
                <w:szCs w:val="20"/>
              </w:rPr>
              <w:t>0,00597</w:t>
            </w:r>
          </w:p>
        </w:tc>
      </w:tr>
      <w:tr w:rsidR="00C27713" w:rsidRPr="00B871CE" w14:paraId="5688D1FB" w14:textId="77777777" w:rsidTr="00C27713">
        <w:trPr>
          <w:trHeight w:hRule="exact" w:val="284"/>
          <w:jc w:val="center"/>
        </w:trPr>
        <w:tc>
          <w:tcPr>
            <w:tcW w:w="1696" w:type="dxa"/>
          </w:tcPr>
          <w:p w14:paraId="57551E6C" w14:textId="77777777" w:rsidR="00C27713" w:rsidRPr="00C27713" w:rsidRDefault="00C27713" w:rsidP="00C27713">
            <w:pPr>
              <w:spacing w:beforeLines="40" w:before="96"/>
              <w:contextualSpacing/>
              <w:jc w:val="center"/>
              <w:rPr>
                <w:szCs w:val="20"/>
              </w:rPr>
            </w:pPr>
            <w:r w:rsidRPr="00C27713">
              <w:rPr>
                <w:szCs w:val="20"/>
              </w:rPr>
              <w:t>22</w:t>
            </w:r>
          </w:p>
        </w:tc>
        <w:tc>
          <w:tcPr>
            <w:tcW w:w="1701" w:type="dxa"/>
          </w:tcPr>
          <w:p w14:paraId="777CF896" w14:textId="77777777" w:rsidR="00C27713" w:rsidRPr="00C27713" w:rsidRDefault="00C27713" w:rsidP="00C27713">
            <w:pPr>
              <w:spacing w:beforeLines="40" w:before="96"/>
              <w:contextualSpacing/>
              <w:jc w:val="center"/>
              <w:rPr>
                <w:szCs w:val="20"/>
              </w:rPr>
            </w:pPr>
            <w:r w:rsidRPr="00C27713">
              <w:rPr>
                <w:szCs w:val="20"/>
              </w:rPr>
              <w:t>1,33280</w:t>
            </w:r>
          </w:p>
        </w:tc>
        <w:tc>
          <w:tcPr>
            <w:tcW w:w="2410" w:type="dxa"/>
          </w:tcPr>
          <w:p w14:paraId="10598D27" w14:textId="77777777" w:rsidR="00C27713" w:rsidRPr="00C27713" w:rsidRDefault="00C27713" w:rsidP="00C27713">
            <w:pPr>
              <w:spacing w:beforeLines="40" w:before="96"/>
              <w:contextualSpacing/>
              <w:jc w:val="center"/>
              <w:rPr>
                <w:szCs w:val="20"/>
              </w:rPr>
            </w:pPr>
            <w:r w:rsidRPr="00C27713">
              <w:rPr>
                <w:szCs w:val="20"/>
              </w:rPr>
              <w:t>0,00597</w:t>
            </w:r>
          </w:p>
        </w:tc>
      </w:tr>
      <w:tr w:rsidR="00C27713" w:rsidRPr="00B871CE" w14:paraId="4810FC16" w14:textId="77777777" w:rsidTr="00C27713">
        <w:trPr>
          <w:trHeight w:hRule="exact" w:val="284"/>
          <w:jc w:val="center"/>
        </w:trPr>
        <w:tc>
          <w:tcPr>
            <w:tcW w:w="1696" w:type="dxa"/>
          </w:tcPr>
          <w:p w14:paraId="59EC6898" w14:textId="77777777" w:rsidR="00C27713" w:rsidRPr="00C27713" w:rsidRDefault="00C27713" w:rsidP="00C27713">
            <w:pPr>
              <w:spacing w:beforeLines="40" w:before="96"/>
              <w:contextualSpacing/>
              <w:jc w:val="center"/>
              <w:rPr>
                <w:szCs w:val="20"/>
              </w:rPr>
            </w:pPr>
            <w:r w:rsidRPr="00C27713">
              <w:rPr>
                <w:szCs w:val="20"/>
              </w:rPr>
              <w:t>23</w:t>
            </w:r>
          </w:p>
        </w:tc>
        <w:tc>
          <w:tcPr>
            <w:tcW w:w="1701" w:type="dxa"/>
          </w:tcPr>
          <w:p w14:paraId="5D7563F6" w14:textId="77777777" w:rsidR="00C27713" w:rsidRPr="00C27713" w:rsidRDefault="00C27713" w:rsidP="00C27713">
            <w:pPr>
              <w:spacing w:beforeLines="40" w:before="96"/>
              <w:contextualSpacing/>
              <w:jc w:val="center"/>
              <w:rPr>
                <w:szCs w:val="20"/>
              </w:rPr>
            </w:pPr>
            <w:r w:rsidRPr="00C27713">
              <w:rPr>
                <w:szCs w:val="20"/>
              </w:rPr>
              <w:t>1,33271</w:t>
            </w:r>
          </w:p>
        </w:tc>
        <w:tc>
          <w:tcPr>
            <w:tcW w:w="2410" w:type="dxa"/>
          </w:tcPr>
          <w:p w14:paraId="7B88BEE9" w14:textId="77777777" w:rsidR="00C27713" w:rsidRPr="00C27713" w:rsidRDefault="00C27713" w:rsidP="00C27713">
            <w:pPr>
              <w:spacing w:beforeLines="40" w:before="96"/>
              <w:contextualSpacing/>
              <w:jc w:val="center"/>
              <w:rPr>
                <w:szCs w:val="20"/>
              </w:rPr>
            </w:pPr>
            <w:r w:rsidRPr="00C27713">
              <w:rPr>
                <w:szCs w:val="20"/>
              </w:rPr>
              <w:t>0,00596</w:t>
            </w:r>
          </w:p>
        </w:tc>
      </w:tr>
      <w:tr w:rsidR="00C27713" w:rsidRPr="00B871CE" w14:paraId="0C3AC07D" w14:textId="77777777" w:rsidTr="00C27713">
        <w:trPr>
          <w:trHeight w:hRule="exact" w:val="284"/>
          <w:jc w:val="center"/>
        </w:trPr>
        <w:tc>
          <w:tcPr>
            <w:tcW w:w="1696" w:type="dxa"/>
          </w:tcPr>
          <w:p w14:paraId="4EA3B32E" w14:textId="77777777" w:rsidR="00C27713" w:rsidRPr="00C27713" w:rsidRDefault="00C27713" w:rsidP="00C27713">
            <w:pPr>
              <w:spacing w:beforeLines="40" w:before="96"/>
              <w:contextualSpacing/>
              <w:jc w:val="center"/>
              <w:rPr>
                <w:szCs w:val="20"/>
              </w:rPr>
            </w:pPr>
            <w:r w:rsidRPr="00C27713">
              <w:rPr>
                <w:szCs w:val="20"/>
              </w:rPr>
              <w:t>24</w:t>
            </w:r>
          </w:p>
        </w:tc>
        <w:tc>
          <w:tcPr>
            <w:tcW w:w="1701" w:type="dxa"/>
          </w:tcPr>
          <w:p w14:paraId="791DC7B8" w14:textId="77777777" w:rsidR="00C27713" w:rsidRPr="00C27713" w:rsidRDefault="00C27713" w:rsidP="00C27713">
            <w:pPr>
              <w:spacing w:beforeLines="40" w:before="96"/>
              <w:contextualSpacing/>
              <w:jc w:val="center"/>
              <w:rPr>
                <w:szCs w:val="20"/>
              </w:rPr>
            </w:pPr>
            <w:r w:rsidRPr="00C27713">
              <w:rPr>
                <w:szCs w:val="20"/>
              </w:rPr>
              <w:t>1,33261</w:t>
            </w:r>
          </w:p>
        </w:tc>
        <w:tc>
          <w:tcPr>
            <w:tcW w:w="2410" w:type="dxa"/>
          </w:tcPr>
          <w:p w14:paraId="0683E026" w14:textId="77777777" w:rsidR="00C27713" w:rsidRPr="00C27713" w:rsidRDefault="00C27713" w:rsidP="00C27713">
            <w:pPr>
              <w:spacing w:beforeLines="40" w:before="96"/>
              <w:contextualSpacing/>
              <w:jc w:val="center"/>
              <w:rPr>
                <w:szCs w:val="20"/>
              </w:rPr>
            </w:pPr>
            <w:r w:rsidRPr="00C27713">
              <w:rPr>
                <w:szCs w:val="20"/>
              </w:rPr>
              <w:t>0,00596</w:t>
            </w:r>
          </w:p>
        </w:tc>
      </w:tr>
      <w:tr w:rsidR="00C27713" w:rsidRPr="00B871CE" w14:paraId="26797EDD" w14:textId="77777777" w:rsidTr="00C27713">
        <w:trPr>
          <w:trHeight w:hRule="exact" w:val="284"/>
          <w:jc w:val="center"/>
        </w:trPr>
        <w:tc>
          <w:tcPr>
            <w:tcW w:w="1696" w:type="dxa"/>
          </w:tcPr>
          <w:p w14:paraId="44F7351B" w14:textId="77777777" w:rsidR="00C27713" w:rsidRPr="00C27713" w:rsidRDefault="00C27713" w:rsidP="00C27713">
            <w:pPr>
              <w:spacing w:beforeLines="40" w:before="96"/>
              <w:contextualSpacing/>
              <w:jc w:val="center"/>
              <w:rPr>
                <w:szCs w:val="20"/>
              </w:rPr>
            </w:pPr>
            <w:r w:rsidRPr="00C27713">
              <w:rPr>
                <w:szCs w:val="20"/>
              </w:rPr>
              <w:t>25</w:t>
            </w:r>
          </w:p>
        </w:tc>
        <w:tc>
          <w:tcPr>
            <w:tcW w:w="1701" w:type="dxa"/>
          </w:tcPr>
          <w:p w14:paraId="5ABD2167" w14:textId="77777777" w:rsidR="00C27713" w:rsidRPr="00C27713" w:rsidRDefault="00C27713" w:rsidP="00C27713">
            <w:pPr>
              <w:spacing w:beforeLines="40" w:before="96"/>
              <w:contextualSpacing/>
              <w:jc w:val="center"/>
              <w:rPr>
                <w:szCs w:val="20"/>
              </w:rPr>
            </w:pPr>
            <w:r w:rsidRPr="00C27713">
              <w:rPr>
                <w:szCs w:val="20"/>
              </w:rPr>
              <w:t>1,33250</w:t>
            </w:r>
          </w:p>
        </w:tc>
        <w:tc>
          <w:tcPr>
            <w:tcW w:w="2410" w:type="dxa"/>
          </w:tcPr>
          <w:p w14:paraId="24B74908" w14:textId="77777777" w:rsidR="00C27713" w:rsidRPr="00C27713" w:rsidRDefault="00C27713" w:rsidP="00C27713">
            <w:pPr>
              <w:spacing w:beforeLines="40" w:before="96"/>
              <w:contextualSpacing/>
              <w:jc w:val="center"/>
              <w:rPr>
                <w:szCs w:val="20"/>
              </w:rPr>
            </w:pPr>
            <w:r w:rsidRPr="00C27713">
              <w:rPr>
                <w:szCs w:val="20"/>
              </w:rPr>
              <w:t>0,00596</w:t>
            </w:r>
          </w:p>
        </w:tc>
      </w:tr>
      <w:tr w:rsidR="00C27713" w:rsidRPr="00B871CE" w14:paraId="6C4423A4" w14:textId="77777777" w:rsidTr="00C27713">
        <w:trPr>
          <w:trHeight w:hRule="exact" w:val="284"/>
          <w:jc w:val="center"/>
        </w:trPr>
        <w:tc>
          <w:tcPr>
            <w:tcW w:w="1696" w:type="dxa"/>
          </w:tcPr>
          <w:p w14:paraId="1E04BEA7" w14:textId="77777777" w:rsidR="00C27713" w:rsidRPr="00C27713" w:rsidRDefault="00C27713" w:rsidP="00C27713">
            <w:pPr>
              <w:spacing w:beforeLines="40" w:before="96"/>
              <w:contextualSpacing/>
              <w:jc w:val="center"/>
              <w:rPr>
                <w:szCs w:val="20"/>
              </w:rPr>
            </w:pPr>
            <w:r w:rsidRPr="00C27713">
              <w:rPr>
                <w:szCs w:val="20"/>
              </w:rPr>
              <w:t>26</w:t>
            </w:r>
          </w:p>
        </w:tc>
        <w:tc>
          <w:tcPr>
            <w:tcW w:w="1701" w:type="dxa"/>
          </w:tcPr>
          <w:p w14:paraId="3712C264" w14:textId="77777777" w:rsidR="00C27713" w:rsidRPr="00C27713" w:rsidRDefault="00C27713" w:rsidP="00C27713">
            <w:pPr>
              <w:spacing w:beforeLines="40" w:before="96"/>
              <w:contextualSpacing/>
              <w:jc w:val="center"/>
              <w:rPr>
                <w:szCs w:val="20"/>
              </w:rPr>
            </w:pPr>
            <w:r w:rsidRPr="00C27713">
              <w:rPr>
                <w:szCs w:val="20"/>
              </w:rPr>
              <w:t>1,33240</w:t>
            </w:r>
          </w:p>
        </w:tc>
        <w:tc>
          <w:tcPr>
            <w:tcW w:w="2410" w:type="dxa"/>
          </w:tcPr>
          <w:p w14:paraId="65B8593B" w14:textId="77777777" w:rsidR="00C27713" w:rsidRPr="00C27713" w:rsidRDefault="00C27713" w:rsidP="00C27713">
            <w:pPr>
              <w:spacing w:beforeLines="40" w:before="96"/>
              <w:contextualSpacing/>
              <w:jc w:val="center"/>
              <w:rPr>
                <w:szCs w:val="20"/>
              </w:rPr>
            </w:pPr>
            <w:r w:rsidRPr="00C27713">
              <w:rPr>
                <w:szCs w:val="20"/>
              </w:rPr>
              <w:t>0,00596</w:t>
            </w:r>
          </w:p>
        </w:tc>
      </w:tr>
      <w:tr w:rsidR="00C27713" w:rsidRPr="00B871CE" w14:paraId="60FA346C" w14:textId="77777777" w:rsidTr="00C27713">
        <w:trPr>
          <w:trHeight w:hRule="exact" w:val="284"/>
          <w:jc w:val="center"/>
        </w:trPr>
        <w:tc>
          <w:tcPr>
            <w:tcW w:w="1696" w:type="dxa"/>
          </w:tcPr>
          <w:p w14:paraId="0D184A69" w14:textId="77777777" w:rsidR="00C27713" w:rsidRPr="00C27713" w:rsidRDefault="00C27713" w:rsidP="00C27713">
            <w:pPr>
              <w:spacing w:beforeLines="40" w:before="96"/>
              <w:contextualSpacing/>
              <w:jc w:val="center"/>
              <w:rPr>
                <w:szCs w:val="20"/>
              </w:rPr>
            </w:pPr>
            <w:r w:rsidRPr="00C27713">
              <w:rPr>
                <w:szCs w:val="20"/>
              </w:rPr>
              <w:t>27</w:t>
            </w:r>
          </w:p>
        </w:tc>
        <w:tc>
          <w:tcPr>
            <w:tcW w:w="1701" w:type="dxa"/>
          </w:tcPr>
          <w:p w14:paraId="77EB4D1F" w14:textId="77777777" w:rsidR="00C27713" w:rsidRPr="00C27713" w:rsidRDefault="00C27713" w:rsidP="00C27713">
            <w:pPr>
              <w:spacing w:beforeLines="40" w:before="96"/>
              <w:contextualSpacing/>
              <w:jc w:val="center"/>
              <w:rPr>
                <w:szCs w:val="20"/>
              </w:rPr>
            </w:pPr>
            <w:r w:rsidRPr="00C27713">
              <w:rPr>
                <w:szCs w:val="20"/>
              </w:rPr>
              <w:t>1,33229</w:t>
            </w:r>
          </w:p>
        </w:tc>
        <w:tc>
          <w:tcPr>
            <w:tcW w:w="2410" w:type="dxa"/>
          </w:tcPr>
          <w:p w14:paraId="18FA9A32" w14:textId="77777777" w:rsidR="00C27713" w:rsidRPr="00C27713" w:rsidRDefault="00C27713" w:rsidP="00C27713">
            <w:pPr>
              <w:spacing w:beforeLines="40" w:before="96"/>
              <w:contextualSpacing/>
              <w:jc w:val="center"/>
              <w:rPr>
                <w:szCs w:val="20"/>
              </w:rPr>
            </w:pPr>
            <w:r w:rsidRPr="00C27713">
              <w:rPr>
                <w:szCs w:val="20"/>
              </w:rPr>
              <w:t>0,00595</w:t>
            </w:r>
          </w:p>
        </w:tc>
      </w:tr>
      <w:tr w:rsidR="00C27713" w:rsidRPr="00B871CE" w14:paraId="6421B630" w14:textId="77777777" w:rsidTr="00C27713">
        <w:trPr>
          <w:trHeight w:hRule="exact" w:val="284"/>
          <w:jc w:val="center"/>
        </w:trPr>
        <w:tc>
          <w:tcPr>
            <w:tcW w:w="1696" w:type="dxa"/>
          </w:tcPr>
          <w:p w14:paraId="79B9FF47" w14:textId="77777777" w:rsidR="00C27713" w:rsidRPr="00C27713" w:rsidRDefault="00C27713" w:rsidP="00C27713">
            <w:pPr>
              <w:spacing w:beforeLines="40" w:before="96"/>
              <w:contextualSpacing/>
              <w:jc w:val="center"/>
              <w:rPr>
                <w:szCs w:val="20"/>
              </w:rPr>
            </w:pPr>
            <w:r w:rsidRPr="00C27713">
              <w:rPr>
                <w:szCs w:val="20"/>
              </w:rPr>
              <w:t>28</w:t>
            </w:r>
          </w:p>
        </w:tc>
        <w:tc>
          <w:tcPr>
            <w:tcW w:w="1701" w:type="dxa"/>
          </w:tcPr>
          <w:p w14:paraId="6F834425" w14:textId="77777777" w:rsidR="00C27713" w:rsidRPr="00C27713" w:rsidRDefault="00C27713" w:rsidP="00C27713">
            <w:pPr>
              <w:spacing w:beforeLines="40" w:before="96"/>
              <w:contextualSpacing/>
              <w:jc w:val="center"/>
              <w:rPr>
                <w:szCs w:val="20"/>
              </w:rPr>
            </w:pPr>
            <w:r w:rsidRPr="00C27713">
              <w:rPr>
                <w:szCs w:val="20"/>
              </w:rPr>
              <w:t>1,33217</w:t>
            </w:r>
          </w:p>
        </w:tc>
        <w:tc>
          <w:tcPr>
            <w:tcW w:w="2410" w:type="dxa"/>
          </w:tcPr>
          <w:p w14:paraId="19DA3B4D" w14:textId="77777777" w:rsidR="00C27713" w:rsidRPr="00C27713" w:rsidRDefault="00C27713" w:rsidP="00C27713">
            <w:pPr>
              <w:spacing w:beforeLines="40" w:before="96"/>
              <w:contextualSpacing/>
              <w:jc w:val="center"/>
              <w:rPr>
                <w:szCs w:val="20"/>
              </w:rPr>
            </w:pPr>
            <w:r w:rsidRPr="00C27713">
              <w:rPr>
                <w:szCs w:val="20"/>
              </w:rPr>
              <w:t>0,00595</w:t>
            </w:r>
          </w:p>
        </w:tc>
      </w:tr>
      <w:tr w:rsidR="00C27713" w:rsidRPr="00B871CE" w14:paraId="59C49B6C" w14:textId="77777777" w:rsidTr="00C27713">
        <w:trPr>
          <w:trHeight w:hRule="exact" w:val="284"/>
          <w:jc w:val="center"/>
        </w:trPr>
        <w:tc>
          <w:tcPr>
            <w:tcW w:w="1696" w:type="dxa"/>
          </w:tcPr>
          <w:p w14:paraId="7C5738A2" w14:textId="77777777" w:rsidR="00C27713" w:rsidRPr="00C27713" w:rsidRDefault="00C27713" w:rsidP="00C27713">
            <w:pPr>
              <w:spacing w:beforeLines="40" w:before="96"/>
              <w:contextualSpacing/>
              <w:jc w:val="center"/>
              <w:rPr>
                <w:szCs w:val="20"/>
              </w:rPr>
            </w:pPr>
            <w:r w:rsidRPr="00C27713">
              <w:rPr>
                <w:szCs w:val="20"/>
              </w:rPr>
              <w:t>29</w:t>
            </w:r>
          </w:p>
        </w:tc>
        <w:tc>
          <w:tcPr>
            <w:tcW w:w="1701" w:type="dxa"/>
          </w:tcPr>
          <w:p w14:paraId="39249FF4" w14:textId="77777777" w:rsidR="00C27713" w:rsidRPr="00C27713" w:rsidRDefault="00C27713" w:rsidP="00C27713">
            <w:pPr>
              <w:spacing w:beforeLines="40" w:before="96"/>
              <w:contextualSpacing/>
              <w:jc w:val="center"/>
              <w:rPr>
                <w:szCs w:val="20"/>
              </w:rPr>
            </w:pPr>
            <w:r w:rsidRPr="00C27713">
              <w:rPr>
                <w:szCs w:val="20"/>
              </w:rPr>
              <w:t>1,33206</w:t>
            </w:r>
          </w:p>
        </w:tc>
        <w:tc>
          <w:tcPr>
            <w:tcW w:w="2410" w:type="dxa"/>
          </w:tcPr>
          <w:p w14:paraId="4D192C48" w14:textId="77777777" w:rsidR="00C27713" w:rsidRPr="00C27713" w:rsidRDefault="00C27713" w:rsidP="00C27713">
            <w:pPr>
              <w:spacing w:beforeLines="40" w:before="96"/>
              <w:contextualSpacing/>
              <w:jc w:val="center"/>
              <w:rPr>
                <w:szCs w:val="20"/>
              </w:rPr>
            </w:pPr>
            <w:r w:rsidRPr="00C27713">
              <w:rPr>
                <w:szCs w:val="20"/>
              </w:rPr>
              <w:t>0,00594</w:t>
            </w:r>
          </w:p>
        </w:tc>
      </w:tr>
      <w:tr w:rsidR="00C27713" w:rsidRPr="003805C4" w14:paraId="5947355F" w14:textId="77777777" w:rsidTr="00C27713">
        <w:trPr>
          <w:trHeight w:hRule="exact" w:val="284"/>
          <w:jc w:val="center"/>
        </w:trPr>
        <w:tc>
          <w:tcPr>
            <w:tcW w:w="1696" w:type="dxa"/>
          </w:tcPr>
          <w:p w14:paraId="668B7332" w14:textId="77777777" w:rsidR="00C27713" w:rsidRPr="00C27713" w:rsidRDefault="00C27713" w:rsidP="00C27713">
            <w:pPr>
              <w:spacing w:beforeLines="40" w:before="96"/>
              <w:contextualSpacing/>
              <w:jc w:val="center"/>
              <w:rPr>
                <w:szCs w:val="20"/>
              </w:rPr>
            </w:pPr>
            <w:r w:rsidRPr="00C27713">
              <w:rPr>
                <w:szCs w:val="20"/>
              </w:rPr>
              <w:t>30</w:t>
            </w:r>
          </w:p>
        </w:tc>
        <w:tc>
          <w:tcPr>
            <w:tcW w:w="1701" w:type="dxa"/>
          </w:tcPr>
          <w:p w14:paraId="0ECF33C3" w14:textId="77777777" w:rsidR="00C27713" w:rsidRPr="00C27713" w:rsidRDefault="00C27713" w:rsidP="00C27713">
            <w:pPr>
              <w:spacing w:beforeLines="40" w:before="96"/>
              <w:contextualSpacing/>
              <w:jc w:val="center"/>
              <w:rPr>
                <w:szCs w:val="20"/>
              </w:rPr>
            </w:pPr>
            <w:r w:rsidRPr="00C27713">
              <w:rPr>
                <w:szCs w:val="20"/>
              </w:rPr>
              <w:t>1,33194</w:t>
            </w:r>
          </w:p>
        </w:tc>
        <w:tc>
          <w:tcPr>
            <w:tcW w:w="2410" w:type="dxa"/>
          </w:tcPr>
          <w:p w14:paraId="3E017736" w14:textId="77777777" w:rsidR="00C27713" w:rsidRPr="00C27713" w:rsidRDefault="00C27713" w:rsidP="00C27713">
            <w:pPr>
              <w:spacing w:beforeLines="40" w:before="96"/>
              <w:contextualSpacing/>
              <w:jc w:val="center"/>
              <w:rPr>
                <w:szCs w:val="20"/>
              </w:rPr>
            </w:pPr>
            <w:r w:rsidRPr="00C27713">
              <w:rPr>
                <w:szCs w:val="20"/>
              </w:rPr>
              <w:t>0,00594</w:t>
            </w:r>
          </w:p>
        </w:tc>
      </w:tr>
      <w:tr w:rsidR="00C27713" w:rsidRPr="00B871CE" w14:paraId="7C36CA20" w14:textId="77777777" w:rsidTr="00C27713">
        <w:trPr>
          <w:trHeight w:hRule="exact" w:val="284"/>
          <w:jc w:val="center"/>
        </w:trPr>
        <w:tc>
          <w:tcPr>
            <w:tcW w:w="1696" w:type="dxa"/>
          </w:tcPr>
          <w:p w14:paraId="1BD766CA" w14:textId="77777777" w:rsidR="00C27713" w:rsidRPr="00C27713" w:rsidRDefault="00C27713" w:rsidP="00C27713">
            <w:pPr>
              <w:spacing w:beforeLines="40" w:before="96"/>
              <w:contextualSpacing/>
              <w:jc w:val="center"/>
              <w:rPr>
                <w:szCs w:val="20"/>
              </w:rPr>
            </w:pPr>
            <w:r w:rsidRPr="00C27713">
              <w:rPr>
                <w:szCs w:val="20"/>
              </w:rPr>
              <w:t>31</w:t>
            </w:r>
          </w:p>
        </w:tc>
        <w:tc>
          <w:tcPr>
            <w:tcW w:w="1701" w:type="dxa"/>
          </w:tcPr>
          <w:p w14:paraId="318F0EBA" w14:textId="77777777" w:rsidR="00C27713" w:rsidRPr="00C27713" w:rsidRDefault="00C27713" w:rsidP="00C27713">
            <w:pPr>
              <w:spacing w:beforeLines="40" w:before="96"/>
              <w:contextualSpacing/>
              <w:jc w:val="center"/>
              <w:rPr>
                <w:szCs w:val="20"/>
              </w:rPr>
            </w:pPr>
            <w:r w:rsidRPr="00C27713">
              <w:rPr>
                <w:szCs w:val="20"/>
              </w:rPr>
              <w:t>1,33182</w:t>
            </w:r>
          </w:p>
        </w:tc>
        <w:tc>
          <w:tcPr>
            <w:tcW w:w="2410" w:type="dxa"/>
          </w:tcPr>
          <w:p w14:paraId="5834CA03" w14:textId="77777777" w:rsidR="00C27713" w:rsidRPr="00C27713" w:rsidRDefault="00C27713" w:rsidP="00C27713">
            <w:pPr>
              <w:spacing w:beforeLines="40" w:before="96"/>
              <w:contextualSpacing/>
              <w:jc w:val="center"/>
              <w:rPr>
                <w:szCs w:val="20"/>
              </w:rPr>
            </w:pPr>
            <w:r w:rsidRPr="00C27713">
              <w:rPr>
                <w:szCs w:val="20"/>
              </w:rPr>
              <w:t>0,00594</w:t>
            </w:r>
          </w:p>
        </w:tc>
      </w:tr>
      <w:tr w:rsidR="00C27713" w:rsidRPr="00B871CE" w14:paraId="0272ADD8" w14:textId="77777777" w:rsidTr="00C27713">
        <w:trPr>
          <w:trHeight w:hRule="exact" w:val="284"/>
          <w:jc w:val="center"/>
        </w:trPr>
        <w:tc>
          <w:tcPr>
            <w:tcW w:w="1696" w:type="dxa"/>
          </w:tcPr>
          <w:p w14:paraId="5CF52330" w14:textId="77777777" w:rsidR="00C27713" w:rsidRPr="00C27713" w:rsidRDefault="00C27713" w:rsidP="00C27713">
            <w:pPr>
              <w:spacing w:beforeLines="40" w:before="96"/>
              <w:contextualSpacing/>
              <w:jc w:val="center"/>
              <w:rPr>
                <w:szCs w:val="20"/>
              </w:rPr>
            </w:pPr>
            <w:r w:rsidRPr="00C27713">
              <w:rPr>
                <w:szCs w:val="20"/>
              </w:rPr>
              <w:t>32</w:t>
            </w:r>
          </w:p>
        </w:tc>
        <w:tc>
          <w:tcPr>
            <w:tcW w:w="1701" w:type="dxa"/>
          </w:tcPr>
          <w:p w14:paraId="4353C220" w14:textId="77777777" w:rsidR="00C27713" w:rsidRPr="00C27713" w:rsidRDefault="00C27713" w:rsidP="00C27713">
            <w:pPr>
              <w:spacing w:beforeLines="40" w:before="96"/>
              <w:contextualSpacing/>
              <w:jc w:val="center"/>
              <w:rPr>
                <w:szCs w:val="20"/>
              </w:rPr>
            </w:pPr>
            <w:r w:rsidRPr="00C27713">
              <w:rPr>
                <w:szCs w:val="20"/>
              </w:rPr>
              <w:t>1,33170</w:t>
            </w:r>
          </w:p>
        </w:tc>
        <w:tc>
          <w:tcPr>
            <w:tcW w:w="2410" w:type="dxa"/>
          </w:tcPr>
          <w:p w14:paraId="7F4B2FB8" w14:textId="77777777" w:rsidR="00C27713" w:rsidRPr="00C27713" w:rsidRDefault="00C27713" w:rsidP="00C27713">
            <w:pPr>
              <w:spacing w:beforeLines="40" w:before="96"/>
              <w:contextualSpacing/>
              <w:jc w:val="center"/>
              <w:rPr>
                <w:szCs w:val="20"/>
              </w:rPr>
            </w:pPr>
            <w:r w:rsidRPr="00C27713">
              <w:rPr>
                <w:szCs w:val="20"/>
              </w:rPr>
              <w:t>0,00593</w:t>
            </w:r>
          </w:p>
        </w:tc>
      </w:tr>
      <w:tr w:rsidR="00C27713" w:rsidRPr="00B871CE" w14:paraId="60529D5B" w14:textId="77777777" w:rsidTr="00C27713">
        <w:trPr>
          <w:trHeight w:hRule="exact" w:val="284"/>
          <w:jc w:val="center"/>
        </w:trPr>
        <w:tc>
          <w:tcPr>
            <w:tcW w:w="1696" w:type="dxa"/>
          </w:tcPr>
          <w:p w14:paraId="0483DEA9" w14:textId="77777777" w:rsidR="00C27713" w:rsidRPr="00C27713" w:rsidRDefault="00C27713" w:rsidP="00C27713">
            <w:pPr>
              <w:spacing w:beforeLines="40" w:before="96"/>
              <w:contextualSpacing/>
              <w:jc w:val="center"/>
              <w:rPr>
                <w:szCs w:val="20"/>
              </w:rPr>
            </w:pPr>
            <w:r w:rsidRPr="00C27713">
              <w:rPr>
                <w:szCs w:val="20"/>
              </w:rPr>
              <w:t>33</w:t>
            </w:r>
          </w:p>
        </w:tc>
        <w:tc>
          <w:tcPr>
            <w:tcW w:w="1701" w:type="dxa"/>
          </w:tcPr>
          <w:p w14:paraId="5201ACCC" w14:textId="77777777" w:rsidR="00C27713" w:rsidRPr="00C27713" w:rsidRDefault="00C27713" w:rsidP="00C27713">
            <w:pPr>
              <w:spacing w:beforeLines="40" w:before="96"/>
              <w:contextualSpacing/>
              <w:jc w:val="center"/>
              <w:rPr>
                <w:szCs w:val="20"/>
              </w:rPr>
            </w:pPr>
            <w:r w:rsidRPr="00C27713">
              <w:rPr>
                <w:szCs w:val="20"/>
              </w:rPr>
              <w:t>1,33157</w:t>
            </w:r>
          </w:p>
        </w:tc>
        <w:tc>
          <w:tcPr>
            <w:tcW w:w="2410" w:type="dxa"/>
          </w:tcPr>
          <w:p w14:paraId="254EEFCF" w14:textId="77777777" w:rsidR="00C27713" w:rsidRPr="00C27713" w:rsidRDefault="00C27713" w:rsidP="00C27713">
            <w:pPr>
              <w:spacing w:beforeLines="40" w:before="96"/>
              <w:contextualSpacing/>
              <w:jc w:val="center"/>
              <w:rPr>
                <w:szCs w:val="20"/>
              </w:rPr>
            </w:pPr>
            <w:r w:rsidRPr="00C27713">
              <w:rPr>
                <w:szCs w:val="20"/>
              </w:rPr>
              <w:t>0,00593</w:t>
            </w:r>
          </w:p>
        </w:tc>
      </w:tr>
      <w:tr w:rsidR="00C27713" w:rsidRPr="00B871CE" w14:paraId="1A517D06" w14:textId="77777777" w:rsidTr="00C27713">
        <w:trPr>
          <w:trHeight w:hRule="exact" w:val="284"/>
          <w:jc w:val="center"/>
        </w:trPr>
        <w:tc>
          <w:tcPr>
            <w:tcW w:w="1696" w:type="dxa"/>
          </w:tcPr>
          <w:p w14:paraId="5C6B9EFF" w14:textId="77777777" w:rsidR="00C27713" w:rsidRPr="00C27713" w:rsidRDefault="00C27713" w:rsidP="00C27713">
            <w:pPr>
              <w:spacing w:beforeLines="40" w:before="96"/>
              <w:contextualSpacing/>
              <w:jc w:val="center"/>
              <w:rPr>
                <w:szCs w:val="20"/>
              </w:rPr>
            </w:pPr>
            <w:r w:rsidRPr="00C27713">
              <w:rPr>
                <w:szCs w:val="20"/>
              </w:rPr>
              <w:t>34</w:t>
            </w:r>
          </w:p>
        </w:tc>
        <w:tc>
          <w:tcPr>
            <w:tcW w:w="1701" w:type="dxa"/>
          </w:tcPr>
          <w:p w14:paraId="27BF8EE7" w14:textId="77777777" w:rsidR="00C27713" w:rsidRPr="00C27713" w:rsidRDefault="00C27713" w:rsidP="00C27713">
            <w:pPr>
              <w:spacing w:beforeLines="40" w:before="96"/>
              <w:contextualSpacing/>
              <w:jc w:val="center"/>
              <w:rPr>
                <w:szCs w:val="20"/>
              </w:rPr>
            </w:pPr>
            <w:r w:rsidRPr="00C27713">
              <w:rPr>
                <w:szCs w:val="20"/>
              </w:rPr>
              <w:t>1,33144</w:t>
            </w:r>
          </w:p>
        </w:tc>
        <w:tc>
          <w:tcPr>
            <w:tcW w:w="2410" w:type="dxa"/>
          </w:tcPr>
          <w:p w14:paraId="7ADA0DD4" w14:textId="77777777" w:rsidR="00C27713" w:rsidRPr="00C27713" w:rsidRDefault="00C27713" w:rsidP="00C27713">
            <w:pPr>
              <w:spacing w:beforeLines="40" w:before="96"/>
              <w:contextualSpacing/>
              <w:jc w:val="center"/>
              <w:rPr>
                <w:szCs w:val="20"/>
              </w:rPr>
            </w:pPr>
            <w:r w:rsidRPr="00C27713">
              <w:rPr>
                <w:szCs w:val="20"/>
              </w:rPr>
              <w:t>0,00593</w:t>
            </w:r>
          </w:p>
        </w:tc>
      </w:tr>
      <w:tr w:rsidR="00C27713" w:rsidRPr="00B871CE" w14:paraId="22E3BCB8" w14:textId="77777777" w:rsidTr="00C27713">
        <w:trPr>
          <w:trHeight w:hRule="exact" w:val="284"/>
          <w:jc w:val="center"/>
        </w:trPr>
        <w:tc>
          <w:tcPr>
            <w:tcW w:w="1696" w:type="dxa"/>
          </w:tcPr>
          <w:p w14:paraId="4335FE29" w14:textId="77777777" w:rsidR="00C27713" w:rsidRPr="00C27713" w:rsidRDefault="00C27713" w:rsidP="00C27713">
            <w:pPr>
              <w:spacing w:beforeLines="40" w:before="96"/>
              <w:contextualSpacing/>
              <w:jc w:val="center"/>
              <w:rPr>
                <w:szCs w:val="20"/>
              </w:rPr>
            </w:pPr>
            <w:r w:rsidRPr="00C27713">
              <w:rPr>
                <w:szCs w:val="20"/>
              </w:rPr>
              <w:t>35</w:t>
            </w:r>
          </w:p>
        </w:tc>
        <w:tc>
          <w:tcPr>
            <w:tcW w:w="1701" w:type="dxa"/>
          </w:tcPr>
          <w:p w14:paraId="09644077" w14:textId="77777777" w:rsidR="00C27713" w:rsidRPr="00C27713" w:rsidRDefault="00C27713" w:rsidP="00C27713">
            <w:pPr>
              <w:spacing w:beforeLines="40" w:before="96"/>
              <w:contextualSpacing/>
              <w:jc w:val="center"/>
              <w:rPr>
                <w:szCs w:val="20"/>
              </w:rPr>
            </w:pPr>
            <w:r w:rsidRPr="00C27713">
              <w:rPr>
                <w:szCs w:val="20"/>
              </w:rPr>
              <w:t>1,33131</w:t>
            </w:r>
          </w:p>
        </w:tc>
        <w:tc>
          <w:tcPr>
            <w:tcW w:w="2410" w:type="dxa"/>
          </w:tcPr>
          <w:p w14:paraId="6609D957" w14:textId="77777777" w:rsidR="00C27713" w:rsidRPr="00C27713" w:rsidRDefault="00C27713" w:rsidP="00C27713">
            <w:pPr>
              <w:spacing w:beforeLines="40" w:before="96"/>
              <w:contextualSpacing/>
              <w:jc w:val="center"/>
              <w:rPr>
                <w:szCs w:val="20"/>
              </w:rPr>
            </w:pPr>
            <w:r w:rsidRPr="00C27713">
              <w:rPr>
                <w:szCs w:val="20"/>
              </w:rPr>
              <w:t>0,00592</w:t>
            </w:r>
          </w:p>
        </w:tc>
      </w:tr>
      <w:tr w:rsidR="00C27713" w:rsidRPr="00B871CE" w14:paraId="2C83B5CD" w14:textId="77777777" w:rsidTr="00C27713">
        <w:trPr>
          <w:trHeight w:hRule="exact" w:val="284"/>
          <w:jc w:val="center"/>
        </w:trPr>
        <w:tc>
          <w:tcPr>
            <w:tcW w:w="1696" w:type="dxa"/>
          </w:tcPr>
          <w:p w14:paraId="15CB97B8" w14:textId="77777777" w:rsidR="00C27713" w:rsidRPr="00C27713" w:rsidRDefault="00C27713" w:rsidP="00C27713">
            <w:pPr>
              <w:spacing w:beforeLines="40" w:before="96"/>
              <w:contextualSpacing/>
              <w:jc w:val="center"/>
              <w:rPr>
                <w:szCs w:val="20"/>
              </w:rPr>
            </w:pPr>
            <w:r w:rsidRPr="00C27713">
              <w:rPr>
                <w:szCs w:val="20"/>
              </w:rPr>
              <w:t>36</w:t>
            </w:r>
          </w:p>
        </w:tc>
        <w:tc>
          <w:tcPr>
            <w:tcW w:w="1701" w:type="dxa"/>
          </w:tcPr>
          <w:p w14:paraId="3E881C26" w14:textId="77777777" w:rsidR="00C27713" w:rsidRPr="00C27713" w:rsidRDefault="00C27713" w:rsidP="00C27713">
            <w:pPr>
              <w:spacing w:beforeLines="40" w:before="96"/>
              <w:contextualSpacing/>
              <w:jc w:val="center"/>
              <w:rPr>
                <w:szCs w:val="20"/>
              </w:rPr>
            </w:pPr>
            <w:r w:rsidRPr="00C27713">
              <w:rPr>
                <w:szCs w:val="20"/>
              </w:rPr>
              <w:t>1,33117</w:t>
            </w:r>
          </w:p>
        </w:tc>
        <w:tc>
          <w:tcPr>
            <w:tcW w:w="2410" w:type="dxa"/>
          </w:tcPr>
          <w:p w14:paraId="06ACC163" w14:textId="77777777" w:rsidR="00C27713" w:rsidRPr="00C27713" w:rsidRDefault="00C27713" w:rsidP="00C27713">
            <w:pPr>
              <w:spacing w:beforeLines="40" w:before="96"/>
              <w:contextualSpacing/>
              <w:jc w:val="center"/>
              <w:rPr>
                <w:szCs w:val="20"/>
              </w:rPr>
            </w:pPr>
            <w:r w:rsidRPr="00C27713">
              <w:rPr>
                <w:szCs w:val="20"/>
              </w:rPr>
              <w:t>0,00592</w:t>
            </w:r>
          </w:p>
        </w:tc>
      </w:tr>
      <w:tr w:rsidR="00C27713" w:rsidRPr="00B871CE" w14:paraId="5D331E98" w14:textId="77777777" w:rsidTr="00C27713">
        <w:trPr>
          <w:trHeight w:hRule="exact" w:val="284"/>
          <w:jc w:val="center"/>
        </w:trPr>
        <w:tc>
          <w:tcPr>
            <w:tcW w:w="1696" w:type="dxa"/>
          </w:tcPr>
          <w:p w14:paraId="53E25436" w14:textId="77777777" w:rsidR="00C27713" w:rsidRPr="00C27713" w:rsidRDefault="00C27713" w:rsidP="00C27713">
            <w:pPr>
              <w:spacing w:beforeLines="40" w:before="96"/>
              <w:contextualSpacing/>
              <w:jc w:val="center"/>
              <w:rPr>
                <w:szCs w:val="20"/>
              </w:rPr>
            </w:pPr>
            <w:r w:rsidRPr="00C27713">
              <w:rPr>
                <w:szCs w:val="20"/>
              </w:rPr>
              <w:t>37</w:t>
            </w:r>
          </w:p>
        </w:tc>
        <w:tc>
          <w:tcPr>
            <w:tcW w:w="1701" w:type="dxa"/>
          </w:tcPr>
          <w:p w14:paraId="2CC5742F" w14:textId="77777777" w:rsidR="00C27713" w:rsidRPr="00C27713" w:rsidRDefault="00C27713" w:rsidP="00C27713">
            <w:pPr>
              <w:spacing w:beforeLines="40" w:before="96"/>
              <w:contextualSpacing/>
              <w:jc w:val="center"/>
              <w:rPr>
                <w:szCs w:val="20"/>
              </w:rPr>
            </w:pPr>
            <w:r w:rsidRPr="00C27713">
              <w:rPr>
                <w:szCs w:val="20"/>
              </w:rPr>
              <w:t>1,33104</w:t>
            </w:r>
          </w:p>
        </w:tc>
        <w:tc>
          <w:tcPr>
            <w:tcW w:w="2410" w:type="dxa"/>
          </w:tcPr>
          <w:p w14:paraId="2E06FD60" w14:textId="77777777" w:rsidR="00C27713" w:rsidRPr="00C27713" w:rsidRDefault="00C27713" w:rsidP="00C27713">
            <w:pPr>
              <w:spacing w:beforeLines="40" w:before="96"/>
              <w:contextualSpacing/>
              <w:jc w:val="center"/>
              <w:rPr>
                <w:szCs w:val="20"/>
              </w:rPr>
            </w:pPr>
            <w:r w:rsidRPr="00C27713">
              <w:rPr>
                <w:szCs w:val="20"/>
              </w:rPr>
              <w:t>0,00591</w:t>
            </w:r>
          </w:p>
        </w:tc>
      </w:tr>
      <w:tr w:rsidR="00C27713" w:rsidRPr="00B871CE" w14:paraId="0FF2CE0D" w14:textId="77777777" w:rsidTr="00C27713">
        <w:trPr>
          <w:trHeight w:hRule="exact" w:val="284"/>
          <w:jc w:val="center"/>
        </w:trPr>
        <w:tc>
          <w:tcPr>
            <w:tcW w:w="1696" w:type="dxa"/>
          </w:tcPr>
          <w:p w14:paraId="0D299B71" w14:textId="77777777" w:rsidR="00C27713" w:rsidRPr="00C27713" w:rsidRDefault="00C27713" w:rsidP="00C27713">
            <w:pPr>
              <w:spacing w:beforeLines="40" w:before="96"/>
              <w:contextualSpacing/>
              <w:jc w:val="center"/>
              <w:rPr>
                <w:szCs w:val="20"/>
              </w:rPr>
            </w:pPr>
            <w:r w:rsidRPr="00C27713">
              <w:rPr>
                <w:szCs w:val="20"/>
              </w:rPr>
              <w:t>38</w:t>
            </w:r>
          </w:p>
        </w:tc>
        <w:tc>
          <w:tcPr>
            <w:tcW w:w="1701" w:type="dxa"/>
          </w:tcPr>
          <w:p w14:paraId="103CF8F3" w14:textId="77777777" w:rsidR="00C27713" w:rsidRPr="00C27713" w:rsidRDefault="00C27713" w:rsidP="00C27713">
            <w:pPr>
              <w:spacing w:beforeLines="40" w:before="96"/>
              <w:contextualSpacing/>
              <w:jc w:val="center"/>
              <w:rPr>
                <w:szCs w:val="20"/>
              </w:rPr>
            </w:pPr>
            <w:r w:rsidRPr="00C27713">
              <w:rPr>
                <w:szCs w:val="20"/>
              </w:rPr>
              <w:t>1,33090</w:t>
            </w:r>
          </w:p>
        </w:tc>
        <w:tc>
          <w:tcPr>
            <w:tcW w:w="2410" w:type="dxa"/>
          </w:tcPr>
          <w:p w14:paraId="0E272CEA" w14:textId="77777777" w:rsidR="00C27713" w:rsidRPr="00C27713" w:rsidRDefault="00C27713" w:rsidP="00C27713">
            <w:pPr>
              <w:spacing w:beforeLines="40" w:before="96"/>
              <w:contextualSpacing/>
              <w:jc w:val="center"/>
              <w:rPr>
                <w:szCs w:val="20"/>
              </w:rPr>
            </w:pPr>
            <w:r w:rsidRPr="00C27713">
              <w:rPr>
                <w:szCs w:val="20"/>
              </w:rPr>
              <w:t>0,00591</w:t>
            </w:r>
          </w:p>
        </w:tc>
      </w:tr>
      <w:tr w:rsidR="00C27713" w:rsidRPr="00B871CE" w14:paraId="6E335D76" w14:textId="77777777" w:rsidTr="00C27713">
        <w:trPr>
          <w:trHeight w:hRule="exact" w:val="284"/>
          <w:jc w:val="center"/>
        </w:trPr>
        <w:tc>
          <w:tcPr>
            <w:tcW w:w="1696" w:type="dxa"/>
          </w:tcPr>
          <w:p w14:paraId="70D76F4F" w14:textId="77777777" w:rsidR="00C27713" w:rsidRPr="00C27713" w:rsidRDefault="00C27713" w:rsidP="00C27713">
            <w:pPr>
              <w:spacing w:beforeLines="40" w:before="96"/>
              <w:contextualSpacing/>
              <w:jc w:val="center"/>
              <w:rPr>
                <w:szCs w:val="20"/>
              </w:rPr>
            </w:pPr>
            <w:r w:rsidRPr="00C27713">
              <w:rPr>
                <w:szCs w:val="20"/>
              </w:rPr>
              <w:t>39</w:t>
            </w:r>
          </w:p>
        </w:tc>
        <w:tc>
          <w:tcPr>
            <w:tcW w:w="1701" w:type="dxa"/>
          </w:tcPr>
          <w:p w14:paraId="13D61872" w14:textId="77777777" w:rsidR="00C27713" w:rsidRPr="00C27713" w:rsidRDefault="00C27713" w:rsidP="00C27713">
            <w:pPr>
              <w:spacing w:beforeLines="40" w:before="96"/>
              <w:contextualSpacing/>
              <w:jc w:val="center"/>
              <w:rPr>
                <w:szCs w:val="20"/>
              </w:rPr>
            </w:pPr>
            <w:r w:rsidRPr="00C27713">
              <w:rPr>
                <w:szCs w:val="20"/>
              </w:rPr>
              <w:t>1,33075</w:t>
            </w:r>
          </w:p>
        </w:tc>
        <w:tc>
          <w:tcPr>
            <w:tcW w:w="2410" w:type="dxa"/>
          </w:tcPr>
          <w:p w14:paraId="177492E0" w14:textId="77777777" w:rsidR="00C27713" w:rsidRPr="00C27713" w:rsidRDefault="00C27713" w:rsidP="00C27713">
            <w:pPr>
              <w:spacing w:beforeLines="40" w:before="96"/>
              <w:contextualSpacing/>
              <w:jc w:val="center"/>
              <w:rPr>
                <w:szCs w:val="20"/>
              </w:rPr>
            </w:pPr>
            <w:r w:rsidRPr="00C27713">
              <w:rPr>
                <w:szCs w:val="20"/>
              </w:rPr>
              <w:t>0,00591</w:t>
            </w:r>
          </w:p>
        </w:tc>
      </w:tr>
      <w:tr w:rsidR="00C27713" w:rsidRPr="00B871CE" w14:paraId="6FFBDB84" w14:textId="77777777" w:rsidTr="00C27713">
        <w:trPr>
          <w:trHeight w:hRule="exact" w:val="284"/>
          <w:jc w:val="center"/>
        </w:trPr>
        <w:tc>
          <w:tcPr>
            <w:tcW w:w="1696" w:type="dxa"/>
          </w:tcPr>
          <w:p w14:paraId="439559A6" w14:textId="77777777" w:rsidR="00C27713" w:rsidRPr="00C27713" w:rsidRDefault="00C27713" w:rsidP="00C27713">
            <w:pPr>
              <w:spacing w:beforeLines="40" w:before="96"/>
              <w:contextualSpacing/>
              <w:jc w:val="center"/>
              <w:rPr>
                <w:szCs w:val="20"/>
              </w:rPr>
            </w:pPr>
            <w:r w:rsidRPr="00C27713">
              <w:rPr>
                <w:szCs w:val="20"/>
              </w:rPr>
              <w:t>40</w:t>
            </w:r>
          </w:p>
        </w:tc>
        <w:tc>
          <w:tcPr>
            <w:tcW w:w="1701" w:type="dxa"/>
          </w:tcPr>
          <w:p w14:paraId="539D10CB" w14:textId="77777777" w:rsidR="00C27713" w:rsidRPr="00C27713" w:rsidRDefault="00C27713" w:rsidP="00C27713">
            <w:pPr>
              <w:spacing w:beforeLines="40" w:before="96"/>
              <w:contextualSpacing/>
              <w:jc w:val="center"/>
              <w:rPr>
                <w:szCs w:val="20"/>
              </w:rPr>
            </w:pPr>
            <w:r w:rsidRPr="00C27713">
              <w:rPr>
                <w:szCs w:val="20"/>
              </w:rPr>
              <w:t>1,33061</w:t>
            </w:r>
          </w:p>
        </w:tc>
        <w:tc>
          <w:tcPr>
            <w:tcW w:w="2410" w:type="dxa"/>
          </w:tcPr>
          <w:p w14:paraId="4B9A0D45" w14:textId="77777777" w:rsidR="00C27713" w:rsidRPr="00C27713" w:rsidRDefault="00C27713" w:rsidP="00C27713">
            <w:pPr>
              <w:spacing w:beforeLines="40" w:before="96"/>
              <w:contextualSpacing/>
              <w:jc w:val="center"/>
              <w:rPr>
                <w:szCs w:val="20"/>
              </w:rPr>
            </w:pPr>
            <w:r w:rsidRPr="00C27713">
              <w:rPr>
                <w:szCs w:val="20"/>
              </w:rPr>
              <w:t>0,00590</w:t>
            </w:r>
          </w:p>
        </w:tc>
      </w:tr>
    </w:tbl>
    <w:p w14:paraId="0DEF70FB" w14:textId="6B694235" w:rsidR="00C27713" w:rsidRDefault="00C27713" w:rsidP="00C01E02"/>
    <w:p w14:paraId="401DDC8C" w14:textId="54A2B2E9" w:rsidR="00C27713" w:rsidRDefault="00C27713" w:rsidP="00C01E02"/>
    <w:p w14:paraId="49E9ED09" w14:textId="77777777" w:rsidR="009D2463" w:rsidRDefault="009D2463">
      <w:pPr>
        <w:tabs>
          <w:tab w:val="clear" w:pos="9979"/>
        </w:tabs>
        <w:spacing w:before="0" w:after="160" w:line="259" w:lineRule="auto"/>
        <w:jc w:val="left"/>
        <w:rPr>
          <w:rFonts w:asciiTheme="majorHAnsi" w:eastAsiaTheme="majorEastAsia" w:hAnsiTheme="majorHAnsi" w:cstheme="majorBidi"/>
          <w:color w:val="2E74B5" w:themeColor="accent1" w:themeShade="BF"/>
          <w:sz w:val="26"/>
          <w:szCs w:val="26"/>
        </w:rPr>
      </w:pPr>
      <w:r>
        <w:br w:type="page"/>
      </w:r>
    </w:p>
    <w:p w14:paraId="44846887" w14:textId="0CB2FEE9" w:rsidR="009D2463" w:rsidRDefault="009D2463" w:rsidP="00B63B61">
      <w:pPr>
        <w:pStyle w:val="Ttulo2"/>
      </w:pPr>
      <w:bookmarkStart w:id="14" w:name="_Toc94528663"/>
      <w:r>
        <w:lastRenderedPageBreak/>
        <w:t>Tabla de dispersión para refractómetro Abbe</w:t>
      </w:r>
      <w:bookmarkEnd w:id="14"/>
    </w:p>
    <w:p w14:paraId="26AAD95D" w14:textId="77777777" w:rsidR="009D2463" w:rsidRDefault="009D2463" w:rsidP="009D2463">
      <w:r>
        <w:t>Fórmula de dispersión: nF - nC = A+ Bσ</w:t>
      </w:r>
    </w:p>
    <w:p w14:paraId="00B67C80" w14:textId="2E375B8C" w:rsidR="00C27713" w:rsidRDefault="009D2463" w:rsidP="009D2463">
      <w:r>
        <w:t>Cuando la lectura Z indicada en el anillo de escala es menor que 30, el valor σ leído de la Tabla toma el signo positivo. Si es mayor que 30, (-) signo negativo (-)</w:t>
      </w:r>
    </w:p>
    <w:p w14:paraId="1CBFC534" w14:textId="6375263D" w:rsidR="003A29B3" w:rsidRDefault="003A29B3" w:rsidP="009D2463">
      <w:r w:rsidRPr="003A29B3">
        <w:rPr>
          <w:noProof/>
        </w:rPr>
        <w:drawing>
          <wp:inline distT="0" distB="0" distL="0" distR="0" wp14:anchorId="0D67834F" wp14:editId="60CE8F2C">
            <wp:extent cx="6390005" cy="71145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0005" cy="7114540"/>
                    </a:xfrm>
                    <a:prstGeom prst="rect">
                      <a:avLst/>
                    </a:prstGeom>
                  </pic:spPr>
                </pic:pic>
              </a:graphicData>
            </a:graphic>
          </wp:inline>
        </w:drawing>
      </w:r>
    </w:p>
    <w:p w14:paraId="2048EFBE" w14:textId="77777777" w:rsidR="003A29B3" w:rsidRDefault="003A29B3">
      <w:pPr>
        <w:tabs>
          <w:tab w:val="clear" w:pos="9979"/>
        </w:tabs>
        <w:spacing w:before="0" w:after="160" w:line="259" w:lineRule="auto"/>
        <w:jc w:val="left"/>
      </w:pPr>
      <w:r>
        <w:br w:type="page"/>
      </w:r>
    </w:p>
    <w:p w14:paraId="3F74B68C" w14:textId="3B20C931" w:rsidR="003A29B3" w:rsidRDefault="003A29B3" w:rsidP="003A29B3">
      <w:r>
        <w:lastRenderedPageBreak/>
        <w:t xml:space="preserve">Nota: El ángulo de dispersión del prisma refractor: ф = 62°, ángulo máximo de dispersión del prisma Amici: 2K = </w:t>
      </w:r>
      <w:proofErr w:type="gramStart"/>
      <w:r>
        <w:t>183,62º</w:t>
      </w:r>
      <w:proofErr w:type="gramEnd"/>
      <w:r>
        <w:t>, índice de refracción del prisma refractor: nD = 1,7547, dispersión promedio del prisma refractor:</w:t>
      </w:r>
    </w:p>
    <w:p w14:paraId="7B8BE5A8" w14:textId="4BBEB06C" w:rsidR="003A29B3" w:rsidRDefault="003A29B3" w:rsidP="003A29B3">
      <w:r w:rsidRPr="003A29B3">
        <w:rPr>
          <w:rFonts w:cstheme="minorHAnsi"/>
          <w:sz w:val="28"/>
          <w:szCs w:val="28"/>
        </w:rPr>
        <w:t>η</w:t>
      </w:r>
      <w:r w:rsidRPr="003A29B3">
        <w:rPr>
          <w:rFonts w:cstheme="minorHAnsi"/>
          <w:sz w:val="28"/>
          <w:szCs w:val="28"/>
          <w:vertAlign w:val="subscript"/>
        </w:rPr>
        <w:t>F</w:t>
      </w:r>
      <w:r w:rsidRPr="003A29B3">
        <w:rPr>
          <w:sz w:val="28"/>
          <w:szCs w:val="28"/>
          <w:vertAlign w:val="subscript"/>
        </w:rPr>
        <w:t xml:space="preserve"> - </w:t>
      </w:r>
      <w:r w:rsidRPr="003A29B3">
        <w:rPr>
          <w:rFonts w:cstheme="minorHAnsi"/>
          <w:sz w:val="28"/>
          <w:szCs w:val="28"/>
        </w:rPr>
        <w:t>η</w:t>
      </w:r>
      <w:r w:rsidRPr="003A29B3">
        <w:rPr>
          <w:rFonts w:cstheme="minorHAnsi"/>
          <w:sz w:val="28"/>
          <w:szCs w:val="28"/>
          <w:vertAlign w:val="subscript"/>
        </w:rPr>
        <w:t>C</w:t>
      </w:r>
      <w:r>
        <w:t xml:space="preserve"> = 0,02738</w:t>
      </w:r>
    </w:p>
    <w:p w14:paraId="40F66534" w14:textId="77777777" w:rsidR="003A29B3" w:rsidRDefault="003A29B3" w:rsidP="003A29B3">
      <w:r>
        <w:t>Tome como ejemplo la medición de la dispersión promedio de agua destilada:</w:t>
      </w:r>
    </w:p>
    <w:p w14:paraId="47954971" w14:textId="01325187" w:rsidR="003A29B3" w:rsidRDefault="003A29B3" w:rsidP="003A29B3">
      <w:r>
        <w:t xml:space="preserve">Cuando la temperatura es de 20 </w:t>
      </w:r>
      <w:r>
        <w:rPr>
          <w:rFonts w:ascii="Cambria Math" w:hAnsi="Cambria Math" w:cs="Cambria Math"/>
        </w:rPr>
        <w:t>℃</w:t>
      </w:r>
      <w:r>
        <w:t xml:space="preserve">, </w:t>
      </w:r>
      <w:r w:rsidRPr="003A29B3">
        <w:rPr>
          <w:rFonts w:cstheme="minorHAnsi"/>
          <w:sz w:val="28"/>
          <w:szCs w:val="28"/>
        </w:rPr>
        <w:t>η</w:t>
      </w:r>
      <w:r w:rsidRPr="003A29B3">
        <w:rPr>
          <w:rFonts w:cstheme="minorHAnsi"/>
          <w:sz w:val="28"/>
          <w:szCs w:val="28"/>
          <w:vertAlign w:val="subscript"/>
        </w:rPr>
        <w:t>D</w:t>
      </w:r>
      <w:r w:rsidRPr="00C27713">
        <w:rPr>
          <w:b/>
          <w:bCs/>
          <w:sz w:val="28"/>
          <w:szCs w:val="28"/>
          <w:vertAlign w:val="subscript"/>
        </w:rPr>
        <w:t xml:space="preserve"> </w:t>
      </w:r>
      <w:r>
        <w:t>= 1,3330</w:t>
      </w:r>
    </w:p>
    <w:p w14:paraId="452F4DD1" w14:textId="5AF88654" w:rsidR="003A29B3" w:rsidRDefault="003A29B3" w:rsidP="003A29B3">
      <w:r>
        <w:t>La lectura del valor de dispersión indicado en el anillo de la escala será:</w:t>
      </w:r>
    </w:p>
    <w:p w14:paraId="0B462D92" w14:textId="77777777" w:rsidR="00A231CA" w:rsidRDefault="00A231CA" w:rsidP="003A29B3"/>
    <w:tbl>
      <w:tblPr>
        <w:tblStyle w:val="Tablaconcuadrcula"/>
        <w:tblW w:w="0" w:type="auto"/>
        <w:jc w:val="center"/>
        <w:tblLook w:val="04A0" w:firstRow="1" w:lastRow="0" w:firstColumn="1" w:lastColumn="0" w:noHBand="0" w:noVBand="1"/>
      </w:tblPr>
      <w:tblGrid>
        <w:gridCol w:w="2547"/>
        <w:gridCol w:w="2410"/>
      </w:tblGrid>
      <w:tr w:rsidR="003A29B3" w:rsidRPr="003A29B3" w14:paraId="56AAA521" w14:textId="77777777" w:rsidTr="00A231CA">
        <w:trPr>
          <w:jc w:val="center"/>
        </w:trPr>
        <w:tc>
          <w:tcPr>
            <w:tcW w:w="2547" w:type="dxa"/>
          </w:tcPr>
          <w:p w14:paraId="2A18AADB" w14:textId="2285BB4D" w:rsidR="003A29B3" w:rsidRPr="003A29B3" w:rsidRDefault="003A29B3" w:rsidP="00A231CA">
            <w:pPr>
              <w:tabs>
                <w:tab w:val="clear" w:pos="9979"/>
              </w:tabs>
              <w:jc w:val="center"/>
            </w:pPr>
            <w:r w:rsidRPr="003A29B3">
              <w:t>Gira</w:t>
            </w:r>
            <w:r>
              <w:t>ndo</w:t>
            </w:r>
            <w:r w:rsidRPr="003A29B3">
              <w:t xml:space="preserve"> en una dirección determinada</w:t>
            </w:r>
          </w:p>
        </w:tc>
        <w:tc>
          <w:tcPr>
            <w:tcW w:w="2410" w:type="dxa"/>
          </w:tcPr>
          <w:p w14:paraId="0F5F50C7" w14:textId="26033F9F" w:rsidR="003A29B3" w:rsidRPr="003A29B3" w:rsidRDefault="003A29B3" w:rsidP="00A231CA">
            <w:pPr>
              <w:tabs>
                <w:tab w:val="clear" w:pos="9979"/>
              </w:tabs>
              <w:jc w:val="center"/>
            </w:pPr>
            <w:r w:rsidRPr="003A29B3">
              <w:t>Gira</w:t>
            </w:r>
            <w:r>
              <w:t>mdo</w:t>
            </w:r>
            <w:r w:rsidRPr="003A29B3">
              <w:t xml:space="preserve"> en la dirección opuesta</w:t>
            </w:r>
          </w:p>
        </w:tc>
      </w:tr>
      <w:tr w:rsidR="003A29B3" w:rsidRPr="003A29B3" w14:paraId="1DFF4A2B" w14:textId="77777777" w:rsidTr="00A231CA">
        <w:trPr>
          <w:jc w:val="center"/>
        </w:trPr>
        <w:tc>
          <w:tcPr>
            <w:tcW w:w="2547" w:type="dxa"/>
          </w:tcPr>
          <w:p w14:paraId="6B8DBDB9" w14:textId="77777777" w:rsidR="003A29B3" w:rsidRPr="003A29B3" w:rsidRDefault="003A29B3" w:rsidP="00A231CA">
            <w:pPr>
              <w:tabs>
                <w:tab w:val="clear" w:pos="9979"/>
              </w:tabs>
              <w:jc w:val="center"/>
            </w:pPr>
            <w:r w:rsidRPr="003A29B3">
              <w:t>41,7</w:t>
            </w:r>
          </w:p>
        </w:tc>
        <w:tc>
          <w:tcPr>
            <w:tcW w:w="2410" w:type="dxa"/>
          </w:tcPr>
          <w:p w14:paraId="37B46123" w14:textId="77777777" w:rsidR="003A29B3" w:rsidRPr="003A29B3" w:rsidRDefault="003A29B3" w:rsidP="00A231CA">
            <w:pPr>
              <w:tabs>
                <w:tab w:val="clear" w:pos="9979"/>
              </w:tabs>
              <w:jc w:val="center"/>
            </w:pPr>
            <w:r w:rsidRPr="003A29B3">
              <w:t>41,5</w:t>
            </w:r>
          </w:p>
        </w:tc>
      </w:tr>
      <w:tr w:rsidR="003A29B3" w:rsidRPr="003A29B3" w14:paraId="1DBB388E" w14:textId="77777777" w:rsidTr="00A231CA">
        <w:trPr>
          <w:jc w:val="center"/>
        </w:trPr>
        <w:tc>
          <w:tcPr>
            <w:tcW w:w="2547" w:type="dxa"/>
          </w:tcPr>
          <w:p w14:paraId="65CD0DEA" w14:textId="77777777" w:rsidR="003A29B3" w:rsidRPr="003A29B3" w:rsidRDefault="003A29B3" w:rsidP="00A231CA">
            <w:pPr>
              <w:tabs>
                <w:tab w:val="clear" w:pos="9979"/>
              </w:tabs>
              <w:jc w:val="center"/>
            </w:pPr>
            <w:r w:rsidRPr="003A29B3">
              <w:t>41,6</w:t>
            </w:r>
          </w:p>
        </w:tc>
        <w:tc>
          <w:tcPr>
            <w:tcW w:w="2410" w:type="dxa"/>
          </w:tcPr>
          <w:p w14:paraId="069BAFFD" w14:textId="77777777" w:rsidR="003A29B3" w:rsidRPr="003A29B3" w:rsidRDefault="003A29B3" w:rsidP="00A231CA">
            <w:pPr>
              <w:tabs>
                <w:tab w:val="clear" w:pos="9979"/>
              </w:tabs>
              <w:jc w:val="center"/>
            </w:pPr>
            <w:r w:rsidRPr="003A29B3">
              <w:t>41,6</w:t>
            </w:r>
          </w:p>
        </w:tc>
      </w:tr>
      <w:tr w:rsidR="003A29B3" w:rsidRPr="003A29B3" w14:paraId="15B9ABA3" w14:textId="77777777" w:rsidTr="00A231CA">
        <w:trPr>
          <w:jc w:val="center"/>
        </w:trPr>
        <w:tc>
          <w:tcPr>
            <w:tcW w:w="2547" w:type="dxa"/>
          </w:tcPr>
          <w:p w14:paraId="3275698B" w14:textId="77777777" w:rsidR="003A29B3" w:rsidRPr="003A29B3" w:rsidRDefault="003A29B3" w:rsidP="00A231CA">
            <w:pPr>
              <w:tabs>
                <w:tab w:val="clear" w:pos="9979"/>
              </w:tabs>
              <w:jc w:val="center"/>
            </w:pPr>
            <w:r w:rsidRPr="003A29B3">
              <w:t>41,6</w:t>
            </w:r>
          </w:p>
        </w:tc>
        <w:tc>
          <w:tcPr>
            <w:tcW w:w="2410" w:type="dxa"/>
          </w:tcPr>
          <w:p w14:paraId="5D5EB7AF" w14:textId="77777777" w:rsidR="003A29B3" w:rsidRPr="003A29B3" w:rsidRDefault="003A29B3" w:rsidP="00A231CA">
            <w:pPr>
              <w:tabs>
                <w:tab w:val="clear" w:pos="9979"/>
              </w:tabs>
              <w:jc w:val="center"/>
            </w:pPr>
            <w:r w:rsidRPr="003A29B3">
              <w:t>41,6</w:t>
            </w:r>
          </w:p>
        </w:tc>
      </w:tr>
      <w:tr w:rsidR="003A29B3" w:rsidRPr="003A29B3" w14:paraId="19B002C1" w14:textId="77777777" w:rsidTr="00A231CA">
        <w:trPr>
          <w:jc w:val="center"/>
        </w:trPr>
        <w:tc>
          <w:tcPr>
            <w:tcW w:w="2547" w:type="dxa"/>
          </w:tcPr>
          <w:p w14:paraId="0EFA57BF" w14:textId="77777777" w:rsidR="003A29B3" w:rsidRPr="003A29B3" w:rsidRDefault="003A29B3" w:rsidP="00A231CA">
            <w:pPr>
              <w:tabs>
                <w:tab w:val="clear" w:pos="9979"/>
              </w:tabs>
              <w:jc w:val="center"/>
            </w:pPr>
            <w:r w:rsidRPr="003A29B3">
              <w:t>41,6</w:t>
            </w:r>
          </w:p>
        </w:tc>
        <w:tc>
          <w:tcPr>
            <w:tcW w:w="2410" w:type="dxa"/>
          </w:tcPr>
          <w:p w14:paraId="3504F176" w14:textId="77777777" w:rsidR="003A29B3" w:rsidRPr="003A29B3" w:rsidRDefault="003A29B3" w:rsidP="00A231CA">
            <w:pPr>
              <w:tabs>
                <w:tab w:val="clear" w:pos="9979"/>
              </w:tabs>
              <w:jc w:val="center"/>
            </w:pPr>
            <w:r w:rsidRPr="003A29B3">
              <w:t>41,7</w:t>
            </w:r>
          </w:p>
        </w:tc>
      </w:tr>
      <w:tr w:rsidR="003A29B3" w:rsidRPr="003A29B3" w14:paraId="0556CCD7" w14:textId="77777777" w:rsidTr="00A231CA">
        <w:trPr>
          <w:jc w:val="center"/>
        </w:trPr>
        <w:tc>
          <w:tcPr>
            <w:tcW w:w="2547" w:type="dxa"/>
          </w:tcPr>
          <w:p w14:paraId="10665326" w14:textId="77777777" w:rsidR="003A29B3" w:rsidRPr="003A29B3" w:rsidRDefault="003A29B3" w:rsidP="00A231CA">
            <w:pPr>
              <w:tabs>
                <w:tab w:val="clear" w:pos="9979"/>
              </w:tabs>
              <w:jc w:val="center"/>
            </w:pPr>
            <w:r w:rsidRPr="003A29B3">
              <w:t>41,6</w:t>
            </w:r>
          </w:p>
        </w:tc>
        <w:tc>
          <w:tcPr>
            <w:tcW w:w="2410" w:type="dxa"/>
          </w:tcPr>
          <w:p w14:paraId="409092A6" w14:textId="77777777" w:rsidR="003A29B3" w:rsidRPr="003A29B3" w:rsidRDefault="003A29B3" w:rsidP="00A231CA">
            <w:pPr>
              <w:tabs>
                <w:tab w:val="clear" w:pos="9979"/>
              </w:tabs>
              <w:jc w:val="center"/>
            </w:pPr>
            <w:r w:rsidRPr="003A29B3">
              <w:t>41,6</w:t>
            </w:r>
          </w:p>
        </w:tc>
      </w:tr>
      <w:tr w:rsidR="003A29B3" w:rsidRPr="003A29B3" w14:paraId="1F2F4FEC" w14:textId="77777777" w:rsidTr="00A231CA">
        <w:trPr>
          <w:jc w:val="center"/>
        </w:trPr>
        <w:tc>
          <w:tcPr>
            <w:tcW w:w="2547" w:type="dxa"/>
          </w:tcPr>
          <w:p w14:paraId="6DFD021C" w14:textId="77777777" w:rsidR="003A29B3" w:rsidRPr="003A29B3" w:rsidRDefault="003A29B3" w:rsidP="00A231CA">
            <w:pPr>
              <w:tabs>
                <w:tab w:val="clear" w:pos="9979"/>
              </w:tabs>
              <w:jc w:val="center"/>
            </w:pPr>
            <w:r w:rsidRPr="003A29B3">
              <w:t>41,7</w:t>
            </w:r>
          </w:p>
        </w:tc>
        <w:tc>
          <w:tcPr>
            <w:tcW w:w="2410" w:type="dxa"/>
          </w:tcPr>
          <w:p w14:paraId="1E46DA3E" w14:textId="77777777" w:rsidR="003A29B3" w:rsidRPr="003A29B3" w:rsidRDefault="003A29B3" w:rsidP="00A231CA">
            <w:pPr>
              <w:tabs>
                <w:tab w:val="clear" w:pos="9979"/>
              </w:tabs>
              <w:jc w:val="center"/>
            </w:pPr>
            <w:r w:rsidRPr="003A29B3">
              <w:t>41,6</w:t>
            </w:r>
          </w:p>
        </w:tc>
      </w:tr>
      <w:tr w:rsidR="003A29B3" w:rsidRPr="003A29B3" w14:paraId="5C96A20D" w14:textId="77777777" w:rsidTr="00A231CA">
        <w:trPr>
          <w:jc w:val="center"/>
        </w:trPr>
        <w:tc>
          <w:tcPr>
            <w:tcW w:w="2547" w:type="dxa"/>
          </w:tcPr>
          <w:p w14:paraId="7519CA93" w14:textId="1C6E9FE3" w:rsidR="003A29B3" w:rsidRPr="003A29B3" w:rsidRDefault="003A29B3" w:rsidP="00A231CA">
            <w:pPr>
              <w:tabs>
                <w:tab w:val="clear" w:pos="9979"/>
              </w:tabs>
              <w:jc w:val="center"/>
            </w:pPr>
            <w:r w:rsidRPr="003A29B3">
              <w:t>Valor medio: 41,64 41,60</w:t>
            </w:r>
          </w:p>
        </w:tc>
        <w:tc>
          <w:tcPr>
            <w:tcW w:w="2410" w:type="dxa"/>
          </w:tcPr>
          <w:p w14:paraId="797D724B" w14:textId="77777777" w:rsidR="003A29B3" w:rsidRPr="003A29B3" w:rsidRDefault="003A29B3" w:rsidP="00A231CA">
            <w:pPr>
              <w:tabs>
                <w:tab w:val="clear" w:pos="9979"/>
              </w:tabs>
              <w:jc w:val="center"/>
            </w:pPr>
            <w:r w:rsidRPr="003A29B3">
              <w:t>Valor medio total Z = 41,62</w:t>
            </w:r>
          </w:p>
        </w:tc>
      </w:tr>
    </w:tbl>
    <w:p w14:paraId="5F59858A" w14:textId="77777777" w:rsidR="00A231CA" w:rsidRDefault="00A231CA" w:rsidP="003A29B3"/>
    <w:p w14:paraId="3826506C" w14:textId="39C540F3" w:rsidR="003A29B3" w:rsidRDefault="00A231CA" w:rsidP="003A29B3">
      <w:r>
        <w:t xml:space="preserve">Con estos valores, tomamos de </w:t>
      </w:r>
      <w:r w:rsidR="003A29B3">
        <w:t>la tabla de dispersión:</w:t>
      </w:r>
    </w:p>
    <w:p w14:paraId="30E80FEF" w14:textId="77777777" w:rsidR="003A29B3" w:rsidRDefault="003A29B3" w:rsidP="00A231CA">
      <w:pPr>
        <w:ind w:left="709"/>
      </w:pPr>
      <w:r>
        <w:t>Cuando nD = 1,3330, A = 0,024768 B = 0,032893</w:t>
      </w:r>
    </w:p>
    <w:p w14:paraId="51B80F5A" w14:textId="77777777" w:rsidR="003A29B3" w:rsidRDefault="003A29B3" w:rsidP="00A231CA">
      <w:pPr>
        <w:ind w:left="709"/>
      </w:pPr>
      <w:r>
        <w:t>Cuando Z = 41,62, σ = -0,5716 (para Z</w:t>
      </w:r>
      <w:r>
        <w:rPr>
          <w:rFonts w:ascii="MS Gothic" w:eastAsia="MS Gothic" w:hAnsi="MS Gothic" w:cs="MS Gothic" w:hint="eastAsia"/>
        </w:rPr>
        <w:t>＞</w:t>
      </w:r>
      <w:r>
        <w:t>30, entonces Z toma valor negativo)</w:t>
      </w:r>
    </w:p>
    <w:p w14:paraId="0B6CAEA8" w14:textId="0864E21E" w:rsidR="009D2463" w:rsidRDefault="003A29B3" w:rsidP="00A231CA">
      <w:pPr>
        <w:ind w:left="709"/>
      </w:pPr>
      <w:r>
        <w:t>nF - nC = A+ Bσ= 0,024768 - 0,032893×0,5716 = 0,00597</w:t>
      </w:r>
    </w:p>
    <w:p w14:paraId="21434A5A" w14:textId="2A3C4401" w:rsidR="00A231CA" w:rsidRDefault="00A231CA" w:rsidP="00A231CA">
      <w:pPr>
        <w:ind w:left="709"/>
      </w:pPr>
    </w:p>
    <w:p w14:paraId="7D746357" w14:textId="10003D6E" w:rsidR="00A231CA" w:rsidRDefault="00A231CA" w:rsidP="00B63B61">
      <w:pPr>
        <w:pStyle w:val="Ttulo2"/>
      </w:pPr>
      <w:bookmarkStart w:id="15" w:name="_Toc94528664"/>
      <w:r>
        <w:t>Uso del termómetro digital</w:t>
      </w:r>
      <w:bookmarkEnd w:id="15"/>
    </w:p>
    <w:p w14:paraId="3A6BA9CD" w14:textId="77777777" w:rsidR="009F039B" w:rsidRDefault="00A231CA" w:rsidP="00A231CA">
      <w:pPr>
        <w:pStyle w:val="Prrafodelista"/>
        <w:numPr>
          <w:ilvl w:val="0"/>
          <w:numId w:val="8"/>
        </w:numPr>
      </w:pPr>
      <w:r>
        <w:t xml:space="preserve">Abra la tapa </w:t>
      </w:r>
      <w:r w:rsidR="009F039B">
        <w:t>e inserte la pila, respetando la polaridad indicada</w:t>
      </w:r>
    </w:p>
    <w:p w14:paraId="2296ABB1" w14:textId="33776311" w:rsidR="00A231CA" w:rsidRDefault="00A231CA" w:rsidP="00A231CA">
      <w:pPr>
        <w:pStyle w:val="Prrafodelista"/>
        <w:numPr>
          <w:ilvl w:val="0"/>
          <w:numId w:val="8"/>
        </w:numPr>
      </w:pPr>
      <w:r>
        <w:t xml:space="preserve">El termómetro se </w:t>
      </w:r>
      <w:r w:rsidR="009F039B">
        <w:t xml:space="preserve">encenderá </w:t>
      </w:r>
      <w:r>
        <w:t>automáticamente</w:t>
      </w:r>
    </w:p>
    <w:p w14:paraId="5AF481A4" w14:textId="45AB4A4B" w:rsidR="00A231CA" w:rsidRDefault="00A231CA" w:rsidP="00A231CA">
      <w:pPr>
        <w:pStyle w:val="Prrafodelista"/>
        <w:numPr>
          <w:ilvl w:val="0"/>
          <w:numId w:val="8"/>
        </w:numPr>
      </w:pPr>
      <w:r>
        <w:t xml:space="preserve">Apretando el botón de encendido/apagado por 4 segundos, </w:t>
      </w:r>
      <w:r w:rsidR="009F039B">
        <w:t xml:space="preserve">podrá forzar </w:t>
      </w:r>
      <w:r>
        <w:t>su apagado o su encendido</w:t>
      </w:r>
    </w:p>
    <w:p w14:paraId="48514113" w14:textId="62AA772D" w:rsidR="00A231CA" w:rsidRDefault="00A231CA" w:rsidP="00A231CA">
      <w:pPr>
        <w:pStyle w:val="Prrafodelista"/>
        <w:numPr>
          <w:ilvl w:val="0"/>
          <w:numId w:val="8"/>
        </w:numPr>
      </w:pPr>
      <w:r>
        <w:t xml:space="preserve">Cuando la temperatura </w:t>
      </w:r>
      <w:r w:rsidR="009F039B">
        <w:t>sea</w:t>
      </w:r>
      <w:r>
        <w:t xml:space="preserve"> superior a 70 </w:t>
      </w:r>
      <w:r w:rsidRPr="00A231CA">
        <w:rPr>
          <w:rFonts w:ascii="Cambria Math" w:hAnsi="Cambria Math" w:cs="Cambria Math"/>
        </w:rPr>
        <w:t>℃</w:t>
      </w:r>
      <w:r>
        <w:t>, m</w:t>
      </w:r>
      <w:r w:rsidR="009F039B">
        <w:t>ostrará H (high) como alarma</w:t>
      </w:r>
      <w:r>
        <w:t xml:space="preserve">, cuando </w:t>
      </w:r>
      <w:r w:rsidR="009F039B">
        <w:t xml:space="preserve">sea </w:t>
      </w:r>
      <w:r>
        <w:t xml:space="preserve">inferior a -50 </w:t>
      </w:r>
      <w:r w:rsidRPr="00A231CA">
        <w:rPr>
          <w:rFonts w:ascii="Cambria Math" w:hAnsi="Cambria Math" w:cs="Cambria Math"/>
        </w:rPr>
        <w:t>℃</w:t>
      </w:r>
      <w:r>
        <w:t>, m</w:t>
      </w:r>
      <w:r w:rsidR="009F039B">
        <w:t>ostrará L (Low) como alarma</w:t>
      </w:r>
    </w:p>
    <w:p w14:paraId="66D2A3CB" w14:textId="77777777" w:rsidR="009F039B" w:rsidRDefault="00A231CA" w:rsidP="00A231CA">
      <w:pPr>
        <w:pStyle w:val="Prrafodelista"/>
        <w:numPr>
          <w:ilvl w:val="0"/>
          <w:numId w:val="8"/>
        </w:numPr>
      </w:pPr>
      <w:r>
        <w:t xml:space="preserve">Cuando la batería tiene poca carga, la pantalla parpadeará. </w:t>
      </w:r>
      <w:r w:rsidR="009F039B">
        <w:t xml:space="preserve">Es conveniente cambiarla lo </w:t>
      </w:r>
      <w:proofErr w:type="gramStart"/>
      <w:r w:rsidR="009F039B">
        <w:t>m{</w:t>
      </w:r>
      <w:proofErr w:type="gramEnd"/>
      <w:r w:rsidR="009F039B">
        <w:t>as pronto posible para evitar que se sulfate.</w:t>
      </w:r>
    </w:p>
    <w:p w14:paraId="0757261B" w14:textId="4BB9B924" w:rsidR="00A231CA" w:rsidRDefault="00A231CA" w:rsidP="00A231CA">
      <w:pPr>
        <w:pStyle w:val="Prrafodelista"/>
        <w:numPr>
          <w:ilvl w:val="0"/>
          <w:numId w:val="8"/>
        </w:numPr>
      </w:pPr>
      <w:r>
        <w:t xml:space="preserve">Rango de medición: -50 </w:t>
      </w:r>
      <w:r w:rsidRPr="00A231CA">
        <w:rPr>
          <w:rFonts w:ascii="Cambria Math" w:hAnsi="Cambria Math" w:cs="Cambria Math"/>
        </w:rPr>
        <w:t>℃</w:t>
      </w:r>
      <w:r>
        <w:t xml:space="preserve"> </w:t>
      </w:r>
      <w:r w:rsidR="009F039B">
        <w:t>a</w:t>
      </w:r>
      <w:r>
        <w:t xml:space="preserve"> +70 </w:t>
      </w:r>
      <w:r w:rsidRPr="00A231CA">
        <w:rPr>
          <w:rFonts w:ascii="Cambria Math" w:hAnsi="Cambria Math" w:cs="Cambria Math"/>
        </w:rPr>
        <w:t>℃</w:t>
      </w:r>
    </w:p>
    <w:p w14:paraId="355D8C3C" w14:textId="1C115E43" w:rsidR="00A231CA" w:rsidRDefault="009F039B" w:rsidP="00A231CA">
      <w:pPr>
        <w:pStyle w:val="Prrafodelista"/>
        <w:numPr>
          <w:ilvl w:val="0"/>
          <w:numId w:val="8"/>
        </w:numPr>
      </w:pPr>
      <w:r>
        <w:t>Resolución</w:t>
      </w:r>
      <w:r w:rsidR="00A231CA">
        <w:t xml:space="preserve">: </w:t>
      </w:r>
      <w:r w:rsidR="00A231CA" w:rsidRPr="00A231CA">
        <w:rPr>
          <w:rFonts w:ascii="MS Gothic" w:eastAsia="MS Gothic" w:hAnsi="MS Gothic" w:cs="MS Gothic" w:hint="eastAsia"/>
        </w:rPr>
        <w:t>＞</w:t>
      </w:r>
      <w:r w:rsidR="00A231CA">
        <w:t xml:space="preserve">-20 </w:t>
      </w:r>
      <w:r w:rsidR="00A231CA" w:rsidRPr="00A231CA">
        <w:rPr>
          <w:rFonts w:ascii="Cambria Math" w:hAnsi="Cambria Math" w:cs="Cambria Math"/>
        </w:rPr>
        <w:t>℃</w:t>
      </w:r>
      <w:r w:rsidR="00A231CA">
        <w:t xml:space="preserve"> (1 </w:t>
      </w:r>
      <w:r w:rsidR="00A231CA" w:rsidRPr="00A231CA">
        <w:rPr>
          <w:rFonts w:ascii="Cambria Math" w:hAnsi="Cambria Math" w:cs="Cambria Math"/>
        </w:rPr>
        <w:t>℃</w:t>
      </w:r>
      <w:r w:rsidR="00A231CA">
        <w:t xml:space="preserve">), </w:t>
      </w:r>
      <w:r w:rsidR="00A231CA" w:rsidRPr="00A231CA">
        <w:rPr>
          <w:rFonts w:cs="Verdana"/>
        </w:rPr>
        <w:t>≤</w:t>
      </w:r>
      <w:r w:rsidR="00A231CA">
        <w:t xml:space="preserve">-20 </w:t>
      </w:r>
      <w:r w:rsidR="00A231CA" w:rsidRPr="00A231CA">
        <w:rPr>
          <w:rFonts w:ascii="Cambria Math" w:hAnsi="Cambria Math" w:cs="Cambria Math"/>
        </w:rPr>
        <w:t>℃</w:t>
      </w:r>
      <w:r w:rsidR="00A231CA">
        <w:t xml:space="preserve"> (0.1 </w:t>
      </w:r>
      <w:r w:rsidR="00A231CA" w:rsidRPr="00A231CA">
        <w:rPr>
          <w:rFonts w:ascii="Cambria Math" w:hAnsi="Cambria Math" w:cs="Cambria Math"/>
        </w:rPr>
        <w:t>℃</w:t>
      </w:r>
      <w:r w:rsidR="00A231CA">
        <w:t>)</w:t>
      </w:r>
    </w:p>
    <w:p w14:paraId="6509921C" w14:textId="63C76496" w:rsidR="00A231CA" w:rsidRPr="00C01E02" w:rsidRDefault="009F039B" w:rsidP="00A231CA">
      <w:pPr>
        <w:pStyle w:val="Prrafodelista"/>
        <w:numPr>
          <w:ilvl w:val="0"/>
          <w:numId w:val="8"/>
        </w:numPr>
      </w:pPr>
      <w:r>
        <w:t>Alimentación</w:t>
      </w:r>
      <w:r w:rsidR="00A231CA">
        <w:t xml:space="preserve">: </w:t>
      </w:r>
      <w:r>
        <w:t xml:space="preserve">pila tipo </w:t>
      </w:r>
      <w:r w:rsidR="00A231CA">
        <w:t>botón de 1,5 V</w:t>
      </w:r>
    </w:p>
    <w:sectPr w:rsidR="00A231CA" w:rsidRPr="00C01E02" w:rsidSect="003B4FAA">
      <w:type w:val="continuous"/>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D0687" w14:textId="77777777" w:rsidR="00B40576" w:rsidRDefault="00B40576" w:rsidP="00E95877">
      <w:pPr>
        <w:spacing w:before="0"/>
      </w:pPr>
      <w:r>
        <w:separator/>
      </w:r>
    </w:p>
  </w:endnote>
  <w:endnote w:type="continuationSeparator" w:id="0">
    <w:p w14:paraId="7ACD55DB" w14:textId="77777777" w:rsidR="00B40576" w:rsidRDefault="00B40576"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E81B6"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0B63184F"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C742D" w14:textId="77777777" w:rsidR="00B40576" w:rsidRDefault="00B40576" w:rsidP="00E95877">
      <w:pPr>
        <w:spacing w:before="0"/>
      </w:pPr>
      <w:r>
        <w:separator/>
      </w:r>
    </w:p>
  </w:footnote>
  <w:footnote w:type="continuationSeparator" w:id="0">
    <w:p w14:paraId="4CD3A62F" w14:textId="77777777" w:rsidR="00B40576" w:rsidRDefault="00B40576"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D5951"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1278EE8C" wp14:editId="44643724">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56B5"/>
    <w:multiLevelType w:val="hybridMultilevel"/>
    <w:tmpl w:val="6346F1DE"/>
    <w:lvl w:ilvl="0" w:tplc="2C0A000F">
      <w:start w:val="1"/>
      <w:numFmt w:val="decimal"/>
      <w:lvlText w:val="%1."/>
      <w:lvlJc w:val="left"/>
      <w:pPr>
        <w:ind w:left="1079" w:hanging="360"/>
      </w:pPr>
    </w:lvl>
    <w:lvl w:ilvl="1" w:tplc="2C0A0019" w:tentative="1">
      <w:start w:val="1"/>
      <w:numFmt w:val="lowerLetter"/>
      <w:lvlText w:val="%2."/>
      <w:lvlJc w:val="left"/>
      <w:pPr>
        <w:ind w:left="1799" w:hanging="360"/>
      </w:pPr>
    </w:lvl>
    <w:lvl w:ilvl="2" w:tplc="2C0A001B" w:tentative="1">
      <w:start w:val="1"/>
      <w:numFmt w:val="lowerRoman"/>
      <w:lvlText w:val="%3."/>
      <w:lvlJc w:val="right"/>
      <w:pPr>
        <w:ind w:left="2519" w:hanging="180"/>
      </w:pPr>
    </w:lvl>
    <w:lvl w:ilvl="3" w:tplc="2C0A000F" w:tentative="1">
      <w:start w:val="1"/>
      <w:numFmt w:val="decimal"/>
      <w:lvlText w:val="%4."/>
      <w:lvlJc w:val="left"/>
      <w:pPr>
        <w:ind w:left="3239" w:hanging="360"/>
      </w:pPr>
    </w:lvl>
    <w:lvl w:ilvl="4" w:tplc="2C0A0019" w:tentative="1">
      <w:start w:val="1"/>
      <w:numFmt w:val="lowerLetter"/>
      <w:lvlText w:val="%5."/>
      <w:lvlJc w:val="left"/>
      <w:pPr>
        <w:ind w:left="3959" w:hanging="360"/>
      </w:pPr>
    </w:lvl>
    <w:lvl w:ilvl="5" w:tplc="2C0A001B" w:tentative="1">
      <w:start w:val="1"/>
      <w:numFmt w:val="lowerRoman"/>
      <w:lvlText w:val="%6."/>
      <w:lvlJc w:val="right"/>
      <w:pPr>
        <w:ind w:left="4679" w:hanging="180"/>
      </w:pPr>
    </w:lvl>
    <w:lvl w:ilvl="6" w:tplc="2C0A000F" w:tentative="1">
      <w:start w:val="1"/>
      <w:numFmt w:val="decimal"/>
      <w:lvlText w:val="%7."/>
      <w:lvlJc w:val="left"/>
      <w:pPr>
        <w:ind w:left="5399" w:hanging="360"/>
      </w:pPr>
    </w:lvl>
    <w:lvl w:ilvl="7" w:tplc="2C0A0019" w:tentative="1">
      <w:start w:val="1"/>
      <w:numFmt w:val="lowerLetter"/>
      <w:lvlText w:val="%8."/>
      <w:lvlJc w:val="left"/>
      <w:pPr>
        <w:ind w:left="6119" w:hanging="360"/>
      </w:pPr>
    </w:lvl>
    <w:lvl w:ilvl="8" w:tplc="2C0A001B" w:tentative="1">
      <w:start w:val="1"/>
      <w:numFmt w:val="lowerRoman"/>
      <w:lvlText w:val="%9."/>
      <w:lvlJc w:val="right"/>
      <w:pPr>
        <w:ind w:left="6839" w:hanging="180"/>
      </w:pPr>
    </w:lvl>
  </w:abstractNum>
  <w:abstractNum w:abstractNumId="1" w15:restartNumberingAfterBreak="0">
    <w:nsid w:val="1C603AFA"/>
    <w:multiLevelType w:val="hybridMultilevel"/>
    <w:tmpl w:val="AA8C4C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D852076"/>
    <w:multiLevelType w:val="hybridMultilevel"/>
    <w:tmpl w:val="2870CF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3CB1532"/>
    <w:multiLevelType w:val="hybridMultilevel"/>
    <w:tmpl w:val="9B660B3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47776E8F"/>
    <w:multiLevelType w:val="hybridMultilevel"/>
    <w:tmpl w:val="6ED68F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74400D3A"/>
    <w:multiLevelType w:val="hybridMultilevel"/>
    <w:tmpl w:val="3442339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76D930FD"/>
    <w:multiLevelType w:val="hybridMultilevel"/>
    <w:tmpl w:val="4D9CCD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780F2BC9"/>
    <w:multiLevelType w:val="hybridMultilevel"/>
    <w:tmpl w:val="B948832A"/>
    <w:lvl w:ilvl="0" w:tplc="B5EED96C">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2"/>
  </w:num>
  <w:num w:numId="5">
    <w:abstractNumId w:val="1"/>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576"/>
    <w:rsid w:val="00011127"/>
    <w:rsid w:val="00023583"/>
    <w:rsid w:val="000C0C35"/>
    <w:rsid w:val="00136CD1"/>
    <w:rsid w:val="002541D4"/>
    <w:rsid w:val="002929E9"/>
    <w:rsid w:val="00326E76"/>
    <w:rsid w:val="00380EF5"/>
    <w:rsid w:val="003A29B3"/>
    <w:rsid w:val="003B4FAA"/>
    <w:rsid w:val="00542F14"/>
    <w:rsid w:val="0059371E"/>
    <w:rsid w:val="006339A3"/>
    <w:rsid w:val="006579EC"/>
    <w:rsid w:val="006A0234"/>
    <w:rsid w:val="006F45F2"/>
    <w:rsid w:val="007113AA"/>
    <w:rsid w:val="008537BB"/>
    <w:rsid w:val="0089647C"/>
    <w:rsid w:val="008D2EF1"/>
    <w:rsid w:val="00956092"/>
    <w:rsid w:val="009C3E55"/>
    <w:rsid w:val="009D2463"/>
    <w:rsid w:val="009F039B"/>
    <w:rsid w:val="00A231CA"/>
    <w:rsid w:val="00AA39D3"/>
    <w:rsid w:val="00AB1DB6"/>
    <w:rsid w:val="00AF5CD1"/>
    <w:rsid w:val="00B40576"/>
    <w:rsid w:val="00B63B61"/>
    <w:rsid w:val="00C01E02"/>
    <w:rsid w:val="00C23686"/>
    <w:rsid w:val="00C27713"/>
    <w:rsid w:val="00C45EF0"/>
    <w:rsid w:val="00C55762"/>
    <w:rsid w:val="00C5695C"/>
    <w:rsid w:val="00C74B5D"/>
    <w:rsid w:val="00C75C78"/>
    <w:rsid w:val="00CA5ABF"/>
    <w:rsid w:val="00D94EE5"/>
    <w:rsid w:val="00DB47E0"/>
    <w:rsid w:val="00E95877"/>
    <w:rsid w:val="00F34C41"/>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C64F4"/>
  <w15:chartTrackingRefBased/>
  <w15:docId w15:val="{5CE9A15F-AC5F-4F7E-B140-E6E6C0A3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BF"/>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B4057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36CD1"/>
    <w:pPr>
      <w:keepNext/>
      <w:keepLines/>
      <w:spacing w:before="240" w:after="12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B4FA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AF5CD1"/>
    <w:pPr>
      <w:keepNext/>
      <w:keepLines/>
      <w:spacing w:before="180" w:after="60"/>
      <w:outlineLvl w:val="3"/>
    </w:pPr>
    <w:rPr>
      <w:rFonts w:asciiTheme="majorHAnsi" w:eastAsiaTheme="majorEastAsia" w:hAnsiTheme="majorHAnsi" w:cstheme="majorBidi"/>
      <w:i/>
      <w:iCs/>
      <w:color w:val="2E74B5" w:themeColor="accent1" w:themeShade="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B40576"/>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F45F2"/>
    <w:pPr>
      <w:tabs>
        <w:tab w:val="clear" w:pos="9979"/>
      </w:tabs>
      <w:spacing w:line="259" w:lineRule="auto"/>
      <w:jc w:val="left"/>
      <w:outlineLvl w:val="9"/>
    </w:pPr>
    <w:rPr>
      <w:lang w:eastAsia="es-AR"/>
    </w:rPr>
  </w:style>
  <w:style w:type="paragraph" w:styleId="TDC1">
    <w:name w:val="toc 1"/>
    <w:basedOn w:val="Normal"/>
    <w:next w:val="Normal"/>
    <w:autoRedefine/>
    <w:uiPriority w:val="39"/>
    <w:unhideWhenUsed/>
    <w:rsid w:val="006F45F2"/>
    <w:pPr>
      <w:tabs>
        <w:tab w:val="clear" w:pos="9979"/>
      </w:tabs>
      <w:spacing w:after="100"/>
    </w:pPr>
  </w:style>
  <w:style w:type="character" w:customStyle="1" w:styleId="Ttulo2Car">
    <w:name w:val="Título 2 Car"/>
    <w:basedOn w:val="Fuentedeprrafopredeter"/>
    <w:link w:val="Ttulo2"/>
    <w:uiPriority w:val="9"/>
    <w:rsid w:val="00136CD1"/>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136CD1"/>
    <w:pPr>
      <w:ind w:left="720"/>
      <w:contextualSpacing/>
    </w:pPr>
  </w:style>
  <w:style w:type="paragraph" w:customStyle="1" w:styleId="Figura">
    <w:name w:val="Figura"/>
    <w:basedOn w:val="Normal"/>
    <w:link w:val="FiguraCar"/>
    <w:qFormat/>
    <w:rsid w:val="0059371E"/>
    <w:pPr>
      <w:spacing w:before="240"/>
      <w:jc w:val="center"/>
    </w:pPr>
  </w:style>
  <w:style w:type="character" w:customStyle="1" w:styleId="Ttulo3Car">
    <w:name w:val="Título 3 Car"/>
    <w:basedOn w:val="Fuentedeprrafopredeter"/>
    <w:link w:val="Ttulo3"/>
    <w:uiPriority w:val="9"/>
    <w:rsid w:val="003B4FAA"/>
    <w:rPr>
      <w:rFonts w:asciiTheme="majorHAnsi" w:eastAsiaTheme="majorEastAsia" w:hAnsiTheme="majorHAnsi" w:cstheme="majorBidi"/>
      <w:color w:val="1F4D78" w:themeColor="accent1" w:themeShade="7F"/>
      <w:sz w:val="24"/>
      <w:szCs w:val="24"/>
    </w:rPr>
  </w:style>
  <w:style w:type="character" w:customStyle="1" w:styleId="FiguraCar">
    <w:name w:val="Figura Car"/>
    <w:basedOn w:val="Fuentedeprrafopredeter"/>
    <w:link w:val="Figura"/>
    <w:rsid w:val="0059371E"/>
    <w:rPr>
      <w:rFonts w:ascii="Verdana" w:hAnsi="Verdana"/>
      <w:sz w:val="20"/>
    </w:rPr>
  </w:style>
  <w:style w:type="character" w:customStyle="1" w:styleId="Ttulo4Car">
    <w:name w:val="Título 4 Car"/>
    <w:basedOn w:val="Fuentedeprrafopredeter"/>
    <w:link w:val="Ttulo4"/>
    <w:uiPriority w:val="9"/>
    <w:rsid w:val="00AF5CD1"/>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C27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B63B61"/>
    <w:pPr>
      <w:tabs>
        <w:tab w:val="clear" w:pos="9979"/>
      </w:tabs>
      <w:spacing w:after="100"/>
      <w:ind w:left="200"/>
    </w:pPr>
  </w:style>
  <w:style w:type="paragraph" w:styleId="TDC3">
    <w:name w:val="toc 3"/>
    <w:basedOn w:val="Normal"/>
    <w:next w:val="Normal"/>
    <w:autoRedefine/>
    <w:uiPriority w:val="39"/>
    <w:unhideWhenUsed/>
    <w:rsid w:val="00B63B61"/>
    <w:pPr>
      <w:tabs>
        <w:tab w:val="clear" w:pos="9979"/>
      </w:tabs>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1</TotalTime>
  <Pages>12</Pages>
  <Words>2717</Words>
  <Characters>14949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3</cp:revision>
  <cp:lastPrinted>2016-10-07T17:58:00Z</cp:lastPrinted>
  <dcterms:created xsi:type="dcterms:W3CDTF">2022-01-31T16:38:00Z</dcterms:created>
  <dcterms:modified xsi:type="dcterms:W3CDTF">2022-02-04T15:39:00Z</dcterms:modified>
</cp:coreProperties>
</file>