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F5" w:rsidRDefault="00821769" w:rsidP="00821769">
      <w:pPr>
        <w:pStyle w:val="Ttulo1"/>
      </w:pPr>
      <w:r>
        <w:t xml:space="preserve">Cambio de herramientas para la fresadora CNC </w:t>
      </w:r>
      <w:proofErr w:type="spellStart"/>
      <w:r>
        <w:t>Micromill</w:t>
      </w:r>
      <w:proofErr w:type="spellEnd"/>
      <w:r>
        <w:t xml:space="preserve"> de </w:t>
      </w:r>
      <w:proofErr w:type="spellStart"/>
      <w:r>
        <w:t>Denford</w:t>
      </w:r>
      <w:proofErr w:type="spellEnd"/>
      <w:r w:rsidR="00CA5ABF">
        <w:tab/>
      </w:r>
    </w:p>
    <w:p w:rsidR="00821769" w:rsidRDefault="0095451E" w:rsidP="00821769">
      <w:pPr>
        <w:pStyle w:val="Ttulo2"/>
        <w:spacing w:before="120" w:after="120"/>
      </w:pPr>
      <w:r>
        <w:t>Sistema estándar</w:t>
      </w:r>
    </w:p>
    <w:p w:rsidR="0095451E" w:rsidRDefault="00821769" w:rsidP="00821769">
      <w:r>
        <w:t xml:space="preserve">El mandril de ajuste estándar de la </w:t>
      </w:r>
      <w:proofErr w:type="spellStart"/>
      <w:r>
        <w:t>Micromill</w:t>
      </w:r>
      <w:proofErr w:type="spellEnd"/>
      <w:r>
        <w:t xml:space="preserve"> </w:t>
      </w:r>
      <w:r w:rsidR="0095451E">
        <w:t>utiliza una pieza con una perforación axial cónica, a través de la cual pasa una coleta.</w:t>
      </w:r>
    </w:p>
    <w:p w:rsidR="0095451E" w:rsidRDefault="0095451E" w:rsidP="00821769">
      <w:r>
        <w:t xml:space="preserve">Dentro de la coleta se inserta la espiga de la herramienta de desbaste (fresa). </w:t>
      </w:r>
    </w:p>
    <w:p w:rsidR="0095451E" w:rsidRDefault="0095451E" w:rsidP="00821769">
      <w:r>
        <w:t>Un bulón largo con cabeza hexagonal de ½ pulgada y extremo roscado (</w:t>
      </w:r>
      <w:r w:rsidR="00BC4E88">
        <w:t>tirafondo</w:t>
      </w:r>
      <w:r>
        <w:t>) tira de la coleta, haciéndola penetrar dentro de la perforación cónica, apretando sus aletas contra la espiga de la fresa.</w:t>
      </w:r>
    </w:p>
    <w:p w:rsidR="0095451E" w:rsidRPr="00821769" w:rsidRDefault="0095451E" w:rsidP="00821769">
      <w:r>
        <w:t xml:space="preserve">La pieza con la perforación axial cónica tiene también una perforación radial cilíndrica, en la que se inserta temporariamente una espiga de ajuste para </w:t>
      </w:r>
      <w:r w:rsidR="008F7786">
        <w:t xml:space="preserve">inmovilizarla mientras se ajusta </w:t>
      </w:r>
      <w:r w:rsidR="00BC4E88">
        <w:t xml:space="preserve">al tirafondo </w:t>
      </w:r>
      <w:r w:rsidR="008F7786">
        <w:t>con la llave de boca de ½ pulgada.</w:t>
      </w:r>
    </w:p>
    <w:p w:rsidR="00821769" w:rsidRDefault="00821769" w:rsidP="0029638E">
      <w:pPr>
        <w:pStyle w:val="Ttulo3"/>
      </w:pPr>
      <w:r>
        <w:t>Componentes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821769" w:rsidTr="00821769">
        <w:tc>
          <w:tcPr>
            <w:tcW w:w="3351" w:type="dxa"/>
          </w:tcPr>
          <w:p w:rsidR="00821769" w:rsidRPr="00821769" w:rsidRDefault="00821769" w:rsidP="00821769">
            <w:pPr>
              <w:jc w:val="center"/>
              <w:rPr>
                <w:b/>
              </w:rPr>
            </w:pPr>
            <w:r w:rsidRPr="00821769">
              <w:rPr>
                <w:b/>
              </w:rPr>
              <w:t>Parte sueltas:</w:t>
            </w:r>
          </w:p>
          <w:p w:rsidR="00821769" w:rsidRDefault="00821769" w:rsidP="00821769">
            <w:pPr>
              <w:jc w:val="center"/>
            </w:pPr>
          </w:p>
        </w:tc>
        <w:tc>
          <w:tcPr>
            <w:tcW w:w="3351" w:type="dxa"/>
          </w:tcPr>
          <w:p w:rsidR="00821769" w:rsidRPr="00821769" w:rsidRDefault="00821769" w:rsidP="00821769">
            <w:pPr>
              <w:jc w:val="center"/>
              <w:rPr>
                <w:b/>
              </w:rPr>
            </w:pPr>
            <w:r w:rsidRPr="00821769">
              <w:rPr>
                <w:b/>
              </w:rPr>
              <w:t xml:space="preserve">Conjunto </w:t>
            </w:r>
          </w:p>
          <w:p w:rsidR="00821769" w:rsidRDefault="00821769" w:rsidP="00821769">
            <w:pPr>
              <w:jc w:val="center"/>
            </w:pPr>
            <w:r w:rsidRPr="00821769">
              <w:rPr>
                <w:b/>
              </w:rPr>
              <w:t>Ensamblado</w:t>
            </w:r>
          </w:p>
        </w:tc>
        <w:tc>
          <w:tcPr>
            <w:tcW w:w="3351" w:type="dxa"/>
          </w:tcPr>
          <w:p w:rsidR="00821769" w:rsidRPr="00821769" w:rsidRDefault="00821769" w:rsidP="00821769">
            <w:pPr>
              <w:jc w:val="center"/>
              <w:rPr>
                <w:b/>
              </w:rPr>
            </w:pPr>
            <w:r w:rsidRPr="00821769">
              <w:rPr>
                <w:b/>
              </w:rPr>
              <w:t>Herramientas auxiliares</w:t>
            </w:r>
          </w:p>
          <w:p w:rsidR="00821769" w:rsidRDefault="00821769" w:rsidP="00821769">
            <w:pPr>
              <w:jc w:val="center"/>
            </w:pPr>
          </w:p>
        </w:tc>
      </w:tr>
      <w:tr w:rsidR="00821769" w:rsidTr="00821769">
        <w:tc>
          <w:tcPr>
            <w:tcW w:w="3351" w:type="dxa"/>
          </w:tcPr>
          <w:p w:rsidR="00821769" w:rsidRDefault="00821769" w:rsidP="00821769">
            <w:pPr>
              <w:jc w:val="center"/>
            </w:pPr>
            <w:r w:rsidRPr="00821769">
              <w:rPr>
                <w:noProof/>
              </w:rPr>
              <w:drawing>
                <wp:inline distT="0" distB="0" distL="0" distR="0" wp14:anchorId="0A7CA651" wp14:editId="6B0522E0">
                  <wp:extent cx="365209" cy="2588821"/>
                  <wp:effectExtent l="0" t="0" r="0" b="254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7" cy="269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769" w:rsidRDefault="00BC4E88" w:rsidP="00821769">
            <w:pPr>
              <w:jc w:val="center"/>
            </w:pPr>
            <w:r>
              <w:t>Tirafondo</w:t>
            </w:r>
          </w:p>
          <w:p w:rsidR="00821769" w:rsidRDefault="00821769" w:rsidP="00821769">
            <w:pPr>
              <w:jc w:val="center"/>
            </w:pPr>
            <w:r w:rsidRPr="00821769">
              <w:rPr>
                <w:noProof/>
              </w:rPr>
              <w:drawing>
                <wp:inline distT="0" distB="0" distL="0" distR="0" wp14:anchorId="3F17E715" wp14:editId="1308E646">
                  <wp:extent cx="340798" cy="217531"/>
                  <wp:effectExtent l="0" t="0" r="254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85" cy="22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769" w:rsidRDefault="00821769" w:rsidP="00821769">
            <w:pPr>
              <w:jc w:val="center"/>
            </w:pPr>
            <w:r>
              <w:t>Arandela</w:t>
            </w:r>
          </w:p>
          <w:p w:rsidR="00821769" w:rsidRDefault="00821769" w:rsidP="00821769">
            <w:pPr>
              <w:jc w:val="center"/>
            </w:pPr>
            <w:r w:rsidRPr="00821769">
              <w:rPr>
                <w:noProof/>
              </w:rPr>
              <w:drawing>
                <wp:inline distT="0" distB="0" distL="0" distR="0" wp14:anchorId="5776D682" wp14:editId="05101338">
                  <wp:extent cx="337053" cy="760021"/>
                  <wp:effectExtent l="0" t="0" r="6350" b="254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21" cy="77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769" w:rsidRDefault="00821769" w:rsidP="00821769">
            <w:pPr>
              <w:jc w:val="center"/>
            </w:pPr>
            <w:r>
              <w:t>Coleta</w:t>
            </w:r>
          </w:p>
          <w:p w:rsidR="00821769" w:rsidRDefault="00821769" w:rsidP="00821769">
            <w:pPr>
              <w:jc w:val="center"/>
            </w:pPr>
            <w:r w:rsidRPr="00821769">
              <w:rPr>
                <w:noProof/>
              </w:rPr>
              <w:drawing>
                <wp:inline distT="0" distB="0" distL="0" distR="0" wp14:anchorId="54BE0497" wp14:editId="18C2E601">
                  <wp:extent cx="192380" cy="7125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04" cy="72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769" w:rsidRDefault="00821769" w:rsidP="00821769">
            <w:pPr>
              <w:jc w:val="center"/>
            </w:pPr>
            <w:r>
              <w:t>Fresa</w:t>
            </w:r>
          </w:p>
        </w:tc>
        <w:tc>
          <w:tcPr>
            <w:tcW w:w="3351" w:type="dxa"/>
          </w:tcPr>
          <w:p w:rsidR="00821769" w:rsidRDefault="00821769" w:rsidP="00821769">
            <w:pPr>
              <w:jc w:val="center"/>
            </w:pPr>
            <w:r w:rsidRPr="00821769">
              <w:rPr>
                <w:noProof/>
              </w:rPr>
              <w:drawing>
                <wp:inline distT="0" distB="0" distL="0" distR="0" wp14:anchorId="4A016550" wp14:editId="32989D8F">
                  <wp:extent cx="389787" cy="381198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3024" cy="403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821769" w:rsidRDefault="00821769" w:rsidP="00821769">
            <w:pPr>
              <w:jc w:val="center"/>
            </w:pPr>
            <w:r w:rsidRPr="00821769">
              <w:rPr>
                <w:noProof/>
              </w:rPr>
              <w:drawing>
                <wp:inline distT="0" distB="0" distL="0" distR="0" wp14:anchorId="79D2F1D1" wp14:editId="2C93EA72">
                  <wp:extent cx="593206" cy="2683824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85" cy="273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769" w:rsidRDefault="00821769" w:rsidP="00821769">
            <w:pPr>
              <w:jc w:val="center"/>
            </w:pPr>
            <w:r>
              <w:t>Llave de boca de ½ pulgada</w:t>
            </w:r>
          </w:p>
          <w:p w:rsidR="00821769" w:rsidRDefault="00821769" w:rsidP="00821769">
            <w:pPr>
              <w:jc w:val="center"/>
            </w:pPr>
          </w:p>
          <w:p w:rsidR="00821769" w:rsidRDefault="00821769" w:rsidP="00821769">
            <w:pPr>
              <w:jc w:val="center"/>
            </w:pPr>
            <w:r w:rsidRPr="00821769">
              <w:rPr>
                <w:noProof/>
              </w:rPr>
              <w:drawing>
                <wp:inline distT="0" distB="0" distL="0" distR="0" wp14:anchorId="4195D348" wp14:editId="2BD75004">
                  <wp:extent cx="182880" cy="1436914"/>
                  <wp:effectExtent l="0" t="0" r="762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8" cy="156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769" w:rsidRPr="00821769" w:rsidRDefault="00821769" w:rsidP="00821769">
            <w:pPr>
              <w:jc w:val="center"/>
            </w:pPr>
            <w:r>
              <w:t>Espiga de ajuste</w:t>
            </w:r>
          </w:p>
          <w:p w:rsidR="00821769" w:rsidRDefault="00821769" w:rsidP="00821769">
            <w:pPr>
              <w:jc w:val="center"/>
            </w:pPr>
          </w:p>
        </w:tc>
      </w:tr>
    </w:tbl>
    <w:p w:rsidR="00821769" w:rsidRDefault="008F7786" w:rsidP="0029638E">
      <w:pPr>
        <w:pStyle w:val="Ttulo3"/>
      </w:pPr>
      <w:r>
        <w:lastRenderedPageBreak/>
        <w:t>Procedimiento recomendado para cambiar una herramienta</w:t>
      </w:r>
    </w:p>
    <w:p w:rsidR="00D076DB" w:rsidRDefault="00D076DB" w:rsidP="008F7786">
      <w:pPr>
        <w:pStyle w:val="Prrafodelista"/>
        <w:numPr>
          <w:ilvl w:val="0"/>
          <w:numId w:val="2"/>
        </w:numPr>
      </w:pPr>
      <w:r>
        <w:t>Asegúrese de que la máquina está completamente detenida antes de tratar de abrir su guarda y acceder al interior.</w:t>
      </w:r>
    </w:p>
    <w:p w:rsidR="008F7786" w:rsidRDefault="008F7786" w:rsidP="008F7786">
      <w:pPr>
        <w:pStyle w:val="Prrafodelista"/>
        <w:numPr>
          <w:ilvl w:val="0"/>
          <w:numId w:val="2"/>
        </w:numPr>
      </w:pPr>
      <w:r>
        <w:t xml:space="preserve">Coloque un cartón grueso o un trapo sobre la bancada, que reciba a la fresa en caso de soltarse y caer, ya que se trata de una herramienta muy dura y filosa que puede dañar la bancada </w:t>
      </w:r>
      <w:r w:rsidR="00D076DB">
        <w:t>y/</w:t>
      </w:r>
      <w:r>
        <w:t>o las manos de quien quiera atajarla en el camino.</w:t>
      </w:r>
    </w:p>
    <w:p w:rsidR="008F7786" w:rsidRDefault="008F7786" w:rsidP="008F7786">
      <w:pPr>
        <w:pStyle w:val="Prrafodelista"/>
        <w:numPr>
          <w:ilvl w:val="0"/>
          <w:numId w:val="2"/>
        </w:numPr>
      </w:pPr>
      <w:r>
        <w:t xml:space="preserve">Con el programa de control en el modo </w:t>
      </w:r>
      <w:proofErr w:type="spellStart"/>
      <w:r w:rsidRPr="008F7786">
        <w:rPr>
          <w:b/>
        </w:rPr>
        <w:t>jog</w:t>
      </w:r>
      <w:proofErr w:type="spellEnd"/>
      <w:r>
        <w:t>, mueva el cabezal de fresado aproximadamente a la mitad del recorrido del eje Z, para que se pueda acceder tanto a su parte superior como la inferior.</w:t>
      </w:r>
    </w:p>
    <w:p w:rsidR="008F7786" w:rsidRDefault="008F7786" w:rsidP="008F7786">
      <w:pPr>
        <w:pStyle w:val="Prrafodelista"/>
        <w:numPr>
          <w:ilvl w:val="0"/>
          <w:numId w:val="2"/>
        </w:numPr>
      </w:pPr>
      <w:r>
        <w:t>Inserte la espiga de ajuste en la perforación radial de la pieza de ajuste del cabezal y utilícela para inmovilizarlo.</w:t>
      </w:r>
    </w:p>
    <w:p w:rsidR="008F7786" w:rsidRDefault="008F7786" w:rsidP="008F7786">
      <w:pPr>
        <w:pStyle w:val="Prrafodelista"/>
        <w:numPr>
          <w:ilvl w:val="0"/>
          <w:numId w:val="2"/>
        </w:numPr>
      </w:pPr>
      <w:r>
        <w:t>Aplique la llave de boca de ½ " a la cabeza hexagonal</w:t>
      </w:r>
      <w:r w:rsidR="00BC4E88">
        <w:t xml:space="preserve"> </w:t>
      </w:r>
      <w:r>
        <w:t>de</w:t>
      </w:r>
      <w:r w:rsidR="00BC4E88">
        <w:t xml:space="preserve">l tirafondo </w:t>
      </w:r>
      <w:r>
        <w:t xml:space="preserve">y gírela en </w:t>
      </w:r>
      <w:r w:rsidRPr="008F7786">
        <w:rPr>
          <w:b/>
        </w:rPr>
        <w:t>sentido antihorario</w:t>
      </w:r>
      <w:r>
        <w:t xml:space="preserve"> hasta que </w:t>
      </w:r>
      <w:r w:rsidR="003F58A8">
        <w:t>se afloje la coleta (serán unas 3 vueltas, no más).</w:t>
      </w:r>
    </w:p>
    <w:p w:rsidR="003F58A8" w:rsidRDefault="003F58A8" w:rsidP="008F7786">
      <w:pPr>
        <w:pStyle w:val="Prrafodelista"/>
        <w:numPr>
          <w:ilvl w:val="0"/>
          <w:numId w:val="2"/>
        </w:numPr>
      </w:pPr>
      <w:r>
        <w:t xml:space="preserve">Si la fresa no cayó por su propio peso, golpee </w:t>
      </w:r>
      <w:r w:rsidRPr="003F58A8">
        <w:rPr>
          <w:b/>
        </w:rPr>
        <w:t>suavemente</w:t>
      </w:r>
      <w:r>
        <w:t xml:space="preserve"> la cabeza hexagonal </w:t>
      </w:r>
      <w:r w:rsidR="00BC4E88">
        <w:t xml:space="preserve">del tirafondo </w:t>
      </w:r>
      <w:r>
        <w:t>con la llave o un pequeño martillo.</w:t>
      </w:r>
    </w:p>
    <w:p w:rsidR="003F58A8" w:rsidRDefault="00AA6F27" w:rsidP="003F58A8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A5A5AC" wp14:editId="12E41B51">
                <wp:simplePos x="0" y="0"/>
                <wp:positionH relativeFrom="page">
                  <wp:posOffset>4515237</wp:posOffset>
                </wp:positionH>
                <wp:positionV relativeFrom="paragraph">
                  <wp:posOffset>1253822</wp:posOffset>
                </wp:positionV>
                <wp:extent cx="494836" cy="709569"/>
                <wp:effectExtent l="57150" t="95250" r="635" b="52705"/>
                <wp:wrapNone/>
                <wp:docPr id="3" name="Diagram 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36" cy="709569"/>
                          <a:chOff x="0" y="0"/>
                          <a:chExt cx="494836" cy="709569"/>
                        </a:xfrm>
                        <a:scene3d>
                          <a:camera prst="orthographicFront">
                            <a:rot lat="0" lon="0" rev="16800000"/>
                          </a:camera>
                          <a:lightRig rig="threePt" dir="t"/>
                        </a:scene3d>
                      </wpg:grpSpPr>
                      <wps:wsp>
                        <wps:cNvPr id="4" name="Forma 4"/>
                        <wps:cNvSpPr/>
                        <wps:spPr>
                          <a:xfrm rot="4396374">
                            <a:off x="-107367" y="107367"/>
                            <a:ext cx="709569" cy="494836"/>
                          </a:xfrm>
                          <a:prstGeom prst="swooshArrow">
                            <a:avLst>
                              <a:gd name="adj1" fmla="val 16310"/>
                              <a:gd name="adj2" fmla="val 31370"/>
                            </a:avLst>
                          </a:prstGeom>
                          <a:scene3d>
                            <a:camera prst="orthographicFront">
                              <a:rot lat="0" lon="0" rev="16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0D279" id="Diagram group" o:spid="_x0000_s1026" style="position:absolute;margin-left:355.55pt;margin-top:98.75pt;width:38.95pt;height:55.85pt;z-index:251661312;mso-position-horizontal-relative:page" coordsize="4948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">
                <v:shape id="Forma 4" o:spid="_x0000_s1027" style="position:absolute;left:-1074;top:1074;width:7095;height:4948;rotation:4802013fd;visibility:visible;mso-wrap-style:square;v-text-anchor:top" coordsize="709569,49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" path="m,494836c78841,274909,263621,130582,554339,61855l547370,,709569,77467,570402,204417r-6969,-61855c306072,170053,118261,287478,,494836xe" fillcolor="#5b9bd5 [3204]" strokecolor="white [3201]" strokeweight="1pt">
                  <v:stroke joinstyle="miter"/>
                  <v:path arrowok="t" o:connecttype="custom" o:connectlocs="0,494836;554339,61855;547370,0;709569,77467;570402,204417;563433,142562;0,49483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8023046" wp14:editId="5702A3D4">
            <wp:extent cx="1478942" cy="845820"/>
            <wp:effectExtent l="19050" t="495300" r="0" b="24003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1887413</wp:posOffset>
            </wp:positionH>
            <wp:positionV relativeFrom="paragraph">
              <wp:posOffset>108419</wp:posOffset>
            </wp:positionV>
            <wp:extent cx="992919" cy="671029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A8" w:rsidRPr="003F58A8">
        <w:rPr>
          <w:noProof/>
        </w:rPr>
        <w:drawing>
          <wp:inline distT="0" distB="0" distL="0" distR="0">
            <wp:extent cx="2584450" cy="1932305"/>
            <wp:effectExtent l="0" t="0" r="6350" b="0"/>
            <wp:docPr id="12" name="Imagen 12" descr="Afloje la coleta con la llave de boca y la b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8A8" w:rsidRPr="003F58A8">
        <w:rPr>
          <w:noProof/>
        </w:rPr>
        <w:drawing>
          <wp:inline distT="0" distB="0" distL="0" distR="0" wp14:anchorId="4F43C6F7" wp14:editId="3F6B567B">
            <wp:extent cx="1208674" cy="20022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30049" cy="203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69" w:rsidRDefault="00D076DB" w:rsidP="00D076DB">
      <w:pPr>
        <w:pStyle w:val="Prrafodelista"/>
        <w:numPr>
          <w:ilvl w:val="0"/>
          <w:numId w:val="3"/>
        </w:numPr>
      </w:pPr>
      <w:r>
        <w:t>Inserte la nueva herramienta y aplique el procedimiento inverso.</w:t>
      </w:r>
    </w:p>
    <w:p w:rsidR="00D076DB" w:rsidRPr="00FC7F24" w:rsidRDefault="002057EA" w:rsidP="00FC7F24">
      <w:pPr>
        <w:ind w:left="709"/>
        <w:rPr>
          <w:color w:val="C00000"/>
        </w:rPr>
      </w:pPr>
      <w:r w:rsidRPr="00FC7F24">
        <w:rPr>
          <w:color w:val="C00000"/>
        </w:rPr>
        <w:t>Nota:</w:t>
      </w:r>
      <w:r w:rsidR="00FC7F24" w:rsidRPr="00FC7F24">
        <w:rPr>
          <w:color w:val="C00000"/>
        </w:rPr>
        <w:t xml:space="preserve"> Este método manual de reemplazo de herramientas no garantiza que se coloquen siempre y cada vez a la misma altura, por lo que en general será preciso hacer un nuevo ajuste de offset. Para evitar esta incomodidad está disponible un sistema opcional de cambio rápido.</w:t>
      </w:r>
    </w:p>
    <w:p w:rsidR="00FC7F24" w:rsidRDefault="00FC7F24" w:rsidP="002057EA"/>
    <w:p w:rsidR="0029638E" w:rsidRDefault="0029638E" w:rsidP="0029638E">
      <w:pPr>
        <w:pStyle w:val="Ttulo2"/>
        <w:spacing w:before="120" w:after="120"/>
      </w:pPr>
      <w:r>
        <w:t>Sistema opcional con portaherramientas BI00811TP</w:t>
      </w:r>
    </w:p>
    <w:p w:rsidR="00FC7F24" w:rsidRDefault="005D4438" w:rsidP="005D44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106000" cy="1666800"/>
            <wp:effectExtent l="19050" t="19050" r="27940" b="10160"/>
            <wp:wrapSquare wrapText="left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00811TP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6000" cy="1666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Los portaherramientas se atornillan directamente al eje del husillo.</w:t>
      </w:r>
    </w:p>
    <w:p w:rsidR="005D4438" w:rsidRDefault="005D4438" w:rsidP="005D4438">
      <w:r>
        <w:t>Se utilizan fresas que tienen la espiga roscada.</w:t>
      </w:r>
    </w:p>
    <w:p w:rsidR="005D4438" w:rsidRDefault="00BC4E88" w:rsidP="005D4438">
      <w:r>
        <w:t>En algunos casos, l</w:t>
      </w:r>
      <w:r w:rsidR="005D4438">
        <w:t>as fresas se inmovilizan en el portaherramientas mediante prisioneros Allen.</w:t>
      </w:r>
    </w:p>
    <w:p w:rsidR="005D4438" w:rsidRDefault="005D4438" w:rsidP="005D4438">
      <w:pPr>
        <w:pStyle w:val="Ttulo3"/>
      </w:pPr>
      <w:r>
        <w:t>Preparación inicial</w:t>
      </w:r>
    </w:p>
    <w:p w:rsidR="005D4438" w:rsidRDefault="005D4438" w:rsidP="005D4438">
      <w:pPr>
        <w:pStyle w:val="Prrafodelista"/>
        <w:numPr>
          <w:ilvl w:val="0"/>
          <w:numId w:val="3"/>
        </w:numPr>
      </w:pPr>
      <w:r>
        <w:t>Atornille cada una de sus fresas en uno de los portaherramientas, hasta que hagan tope suavemente (no las ajuste de más)</w:t>
      </w:r>
    </w:p>
    <w:p w:rsidR="005D4438" w:rsidRDefault="00BC4E88" w:rsidP="005D4438">
      <w:pPr>
        <w:pStyle w:val="Prrafodelista"/>
        <w:numPr>
          <w:ilvl w:val="0"/>
          <w:numId w:val="3"/>
        </w:numPr>
      </w:pPr>
      <w:r>
        <w:t xml:space="preserve">Si el accesorio portaherramientas tiene un </w:t>
      </w:r>
      <w:r w:rsidR="005D4438">
        <w:t>prisionero Allen</w:t>
      </w:r>
      <w:r>
        <w:t>, utilícelo para inmovilizar la herramienta.</w:t>
      </w:r>
    </w:p>
    <w:p w:rsidR="00A01065" w:rsidRDefault="00A01065" w:rsidP="00A01065">
      <w:pPr>
        <w:pStyle w:val="Ttulo3"/>
      </w:pPr>
      <w:r>
        <w:t>Procedimiento recomendado para cambiar una herramienta</w:t>
      </w:r>
    </w:p>
    <w:p w:rsidR="00A01065" w:rsidRDefault="00A01065" w:rsidP="00A01065">
      <w:pPr>
        <w:pStyle w:val="Prrafodelista"/>
        <w:numPr>
          <w:ilvl w:val="0"/>
          <w:numId w:val="2"/>
        </w:numPr>
      </w:pPr>
      <w:r>
        <w:t>Asegúrese de que la máquina está completamente detenida antes de tratar de abrir su guarda y acceder al interior.</w:t>
      </w:r>
    </w:p>
    <w:p w:rsidR="00A01065" w:rsidRDefault="00A01065" w:rsidP="00A01065">
      <w:pPr>
        <w:pStyle w:val="Prrafodelista"/>
        <w:numPr>
          <w:ilvl w:val="0"/>
          <w:numId w:val="2"/>
        </w:numPr>
      </w:pPr>
      <w:r>
        <w:lastRenderedPageBreak/>
        <w:t>Coloque un cartón grueso o un trapo sobre la bancada, que reciba a la fresa en caso de soltarse y caer, ya que se trata de una herramienta muy dura y filosa que puede dañar la bancada y/o las manos de quien quiera atajarla en el camino.</w:t>
      </w:r>
    </w:p>
    <w:p w:rsidR="00A01065" w:rsidRDefault="00A01065" w:rsidP="00A01065">
      <w:pPr>
        <w:pStyle w:val="Prrafodelista"/>
        <w:numPr>
          <w:ilvl w:val="0"/>
          <w:numId w:val="2"/>
        </w:numPr>
      </w:pPr>
      <w:r>
        <w:t xml:space="preserve">Con el programa de control en el modo </w:t>
      </w:r>
      <w:proofErr w:type="spellStart"/>
      <w:r w:rsidRPr="008F7786">
        <w:rPr>
          <w:b/>
        </w:rPr>
        <w:t>jog</w:t>
      </w:r>
      <w:proofErr w:type="spellEnd"/>
      <w:r>
        <w:t>, mueva el cabezal de fresado aproximadamente a la mitad del recorrido del eje Z, para que se pueda acceder tanto a su parte superior como la inferior.</w:t>
      </w:r>
    </w:p>
    <w:p w:rsidR="00A01065" w:rsidRDefault="00A01065" w:rsidP="00A01065">
      <w:pPr>
        <w:pStyle w:val="Prrafodelista"/>
        <w:numPr>
          <w:ilvl w:val="0"/>
          <w:numId w:val="2"/>
        </w:numPr>
      </w:pPr>
      <w:r>
        <w:t>Inserte la espiga de ajuste en la perforación radial del portaherramientas y utilícela para inmovilizarlo.</w:t>
      </w:r>
    </w:p>
    <w:p w:rsidR="00A01065" w:rsidRDefault="00A01065" w:rsidP="00A01065">
      <w:pPr>
        <w:pStyle w:val="Prrafodelista"/>
        <w:numPr>
          <w:ilvl w:val="0"/>
          <w:numId w:val="2"/>
        </w:numPr>
      </w:pPr>
      <w:r>
        <w:t>Aplique la llave de boca de ½ " a la cabeza hexagonal de</w:t>
      </w:r>
      <w:r w:rsidR="00BC4E88">
        <w:t xml:space="preserve">l tirafondo </w:t>
      </w:r>
      <w:r>
        <w:t xml:space="preserve">y gírela en </w:t>
      </w:r>
      <w:r w:rsidRPr="008F7786">
        <w:rPr>
          <w:b/>
        </w:rPr>
        <w:t>sentido antihorario</w:t>
      </w:r>
      <w:r>
        <w:t xml:space="preserve"> hasta que se afloje la coleta (serán unas 3 vueltas, no más).</w:t>
      </w:r>
    </w:p>
    <w:p w:rsidR="00A01065" w:rsidRDefault="00A01065" w:rsidP="00A01065">
      <w:pPr>
        <w:pStyle w:val="Prrafodelista"/>
        <w:numPr>
          <w:ilvl w:val="0"/>
          <w:numId w:val="2"/>
        </w:numPr>
      </w:pPr>
      <w:r>
        <w:t>Inserte la nueva herramienta y aplique el procedimiento inverso.</w:t>
      </w:r>
    </w:p>
    <w:p w:rsidR="00A01065" w:rsidRPr="00FC7F24" w:rsidRDefault="00A01065" w:rsidP="00A01065">
      <w:pPr>
        <w:ind w:left="709"/>
        <w:rPr>
          <w:color w:val="C00000"/>
        </w:rPr>
      </w:pPr>
      <w:r w:rsidRPr="00FC7F24">
        <w:rPr>
          <w:color w:val="C00000"/>
        </w:rPr>
        <w:t xml:space="preserve">Nota: Este método de reemplazo de herramientas garantiza que se </w:t>
      </w:r>
      <w:r>
        <w:rPr>
          <w:color w:val="C00000"/>
        </w:rPr>
        <w:t xml:space="preserve">colocarán </w:t>
      </w:r>
      <w:r w:rsidRPr="00FC7F24">
        <w:rPr>
          <w:color w:val="C00000"/>
        </w:rPr>
        <w:t xml:space="preserve">siempre y cada vez a la misma altura, por lo que </w:t>
      </w:r>
      <w:r>
        <w:rPr>
          <w:color w:val="C00000"/>
        </w:rPr>
        <w:t xml:space="preserve">no </w:t>
      </w:r>
      <w:r w:rsidRPr="00FC7F24">
        <w:rPr>
          <w:color w:val="C00000"/>
        </w:rPr>
        <w:t>será preciso hacer un nuevo ajuste de offset</w:t>
      </w:r>
      <w:r>
        <w:rPr>
          <w:color w:val="C00000"/>
        </w:rPr>
        <w:t xml:space="preserve"> con cada cambio. Bastará con registrar el offset de cada una de las herramientas secundarias con respecto a la primera.</w:t>
      </w:r>
    </w:p>
    <w:p w:rsidR="005D4438" w:rsidRDefault="005D4438" w:rsidP="00A01065"/>
    <w:sectPr w:rsidR="005D4438" w:rsidSect="00F34C41">
      <w:headerReference w:type="default" r:id="rId28"/>
      <w:footerReference w:type="default" r:id="rId29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69" w:rsidRDefault="00821769" w:rsidP="00E95877">
      <w:pPr>
        <w:spacing w:before="0"/>
      </w:pPr>
      <w:r>
        <w:separator/>
      </w:r>
    </w:p>
  </w:endnote>
  <w:endnote w:type="continuationSeparator" w:id="0">
    <w:p w:rsidR="00821769" w:rsidRDefault="00821769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69" w:rsidRDefault="00821769" w:rsidP="00E95877">
      <w:pPr>
        <w:spacing w:before="0"/>
      </w:pPr>
      <w:r>
        <w:separator/>
      </w:r>
    </w:p>
  </w:footnote>
  <w:footnote w:type="continuationSeparator" w:id="0">
    <w:p w:rsidR="00821769" w:rsidRDefault="00821769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FE9"/>
    <w:multiLevelType w:val="hybridMultilevel"/>
    <w:tmpl w:val="B0926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E9B"/>
    <w:multiLevelType w:val="hybridMultilevel"/>
    <w:tmpl w:val="46EAFF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87F14"/>
    <w:multiLevelType w:val="hybridMultilevel"/>
    <w:tmpl w:val="A3080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69"/>
    <w:rsid w:val="00023583"/>
    <w:rsid w:val="002057EA"/>
    <w:rsid w:val="002541D4"/>
    <w:rsid w:val="0029638E"/>
    <w:rsid w:val="002E42E2"/>
    <w:rsid w:val="00326E76"/>
    <w:rsid w:val="00370B38"/>
    <w:rsid w:val="00380EF5"/>
    <w:rsid w:val="003F58A8"/>
    <w:rsid w:val="00542F14"/>
    <w:rsid w:val="005D4438"/>
    <w:rsid w:val="006339A3"/>
    <w:rsid w:val="006579EC"/>
    <w:rsid w:val="00821769"/>
    <w:rsid w:val="008537BB"/>
    <w:rsid w:val="008D2EF1"/>
    <w:rsid w:val="008F7786"/>
    <w:rsid w:val="0095451E"/>
    <w:rsid w:val="00956092"/>
    <w:rsid w:val="009C3E55"/>
    <w:rsid w:val="00A01065"/>
    <w:rsid w:val="00A54F99"/>
    <w:rsid w:val="00AA6F27"/>
    <w:rsid w:val="00AF566B"/>
    <w:rsid w:val="00BC4E88"/>
    <w:rsid w:val="00C23686"/>
    <w:rsid w:val="00C545BA"/>
    <w:rsid w:val="00C5695C"/>
    <w:rsid w:val="00C74B5D"/>
    <w:rsid w:val="00C75C78"/>
    <w:rsid w:val="00CA5ABF"/>
    <w:rsid w:val="00D076DB"/>
    <w:rsid w:val="00D94EE5"/>
    <w:rsid w:val="00E95877"/>
    <w:rsid w:val="00F34C41"/>
    <w:rsid w:val="00FC7F24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5529C69-787E-4E63-815A-06D45719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21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1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1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821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1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2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217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8F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diagramColors" Target="diagrams/colors1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microsoft.com/office/2007/relationships/diagramDrawing" Target="diagrams/drawing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diagramQuickStyle" Target="diagrams/quickStyle2.xml"/><Relationship Id="rId27" Type="http://schemas.openxmlformats.org/officeDocument/2006/relationships/image" Target="media/image10.jp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B1735C-950E-4013-908B-0A2F141960EF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874E74C5-646A-4A17-8619-2D8AB116550A}">
      <dgm:prSet phldrT="[Texto]" custT="1"/>
      <dgm:spPr/>
      <dgm:t>
        <a:bodyPr/>
        <a:lstStyle/>
        <a:p>
          <a:r>
            <a:rPr lang="es-AR" sz="800"/>
            <a:t>Primero baje la torreta hasta la mitada de camino con la función JOG del software</a:t>
          </a:r>
        </a:p>
      </dgm:t>
    </dgm:pt>
    <dgm:pt modelId="{3760B9EB-840C-4247-8458-06FF6BF8872D}" type="parTrans" cxnId="{AB048B83-0281-425C-890A-6F718323CBF2}">
      <dgm:prSet/>
      <dgm:spPr/>
      <dgm:t>
        <a:bodyPr/>
        <a:lstStyle/>
        <a:p>
          <a:endParaRPr lang="es-AR"/>
        </a:p>
      </dgm:t>
    </dgm:pt>
    <dgm:pt modelId="{A1B0F539-3F84-4573-AB26-E4ADAE04B987}" type="sibTrans" cxnId="{AB048B83-0281-425C-890A-6F718323CBF2}">
      <dgm:prSet/>
      <dgm:spPr/>
      <dgm:t>
        <a:bodyPr/>
        <a:lstStyle/>
        <a:p>
          <a:endParaRPr lang="es-AR"/>
        </a:p>
      </dgm:t>
    </dgm:pt>
    <dgm:pt modelId="{E0A734FA-426C-4458-A0D0-CAE5FD6F689B}" type="pres">
      <dgm:prSet presAssocID="{D6B1735C-950E-4013-908B-0A2F141960EF}" presName="Name0" presStyleCnt="0">
        <dgm:presLayoutVars>
          <dgm:dir/>
          <dgm:animLvl val="lvl"/>
          <dgm:resizeHandles val="exact"/>
        </dgm:presLayoutVars>
      </dgm:prSet>
      <dgm:spPr/>
    </dgm:pt>
    <dgm:pt modelId="{28283D71-F4A6-415E-BED0-5275B921D5F3}" type="pres">
      <dgm:prSet presAssocID="{D6B1735C-950E-4013-908B-0A2F141960EF}" presName="dummy" presStyleCnt="0"/>
      <dgm:spPr/>
    </dgm:pt>
    <dgm:pt modelId="{D3E7C1AB-86E4-4D16-861F-ED53C1BC57D9}" type="pres">
      <dgm:prSet presAssocID="{D6B1735C-950E-4013-908B-0A2F141960EF}" presName="linH" presStyleCnt="0"/>
      <dgm:spPr/>
    </dgm:pt>
    <dgm:pt modelId="{D72E1CA0-5918-4D13-895B-E9C0D6FC99E2}" type="pres">
      <dgm:prSet presAssocID="{D6B1735C-950E-4013-908B-0A2F141960EF}" presName="padding1" presStyleCnt="0"/>
      <dgm:spPr/>
    </dgm:pt>
    <dgm:pt modelId="{9940D9D0-E617-4D81-89C5-72E20BAC5D46}" type="pres">
      <dgm:prSet presAssocID="{874E74C5-646A-4A17-8619-2D8AB116550A}" presName="linV" presStyleCnt="0"/>
      <dgm:spPr/>
    </dgm:pt>
    <dgm:pt modelId="{D77410A3-72D1-4B6D-8CD3-373B274A6FD0}" type="pres">
      <dgm:prSet presAssocID="{874E74C5-646A-4A17-8619-2D8AB116550A}" presName="spVertical1" presStyleCnt="0"/>
      <dgm:spPr/>
    </dgm:pt>
    <dgm:pt modelId="{D9B74034-A16C-4317-A107-D99F17176F49}" type="pres">
      <dgm:prSet presAssocID="{874E74C5-646A-4A17-8619-2D8AB116550A}" presName="parTx" presStyleLbl="revTx" presStyleIdx="0" presStyleCnt="1" custScaleX="42306" custLinFactY="-4201" custLinFactNeighborX="-64167" custLinFactNeighborY="-100000">
        <dgm:presLayoutVars>
          <dgm:chMax val="0"/>
          <dgm:chPref val="0"/>
          <dgm:bulletEnabled val="1"/>
        </dgm:presLayoutVars>
      </dgm:prSet>
      <dgm:spPr/>
    </dgm:pt>
    <dgm:pt modelId="{1FA1B862-B0F9-4AF6-AE6E-9CFD60AB4F5D}" type="pres">
      <dgm:prSet presAssocID="{874E74C5-646A-4A17-8619-2D8AB116550A}" presName="spVertical2" presStyleCnt="0"/>
      <dgm:spPr/>
    </dgm:pt>
    <dgm:pt modelId="{9D38028F-4388-4AA0-957E-5430A3404E04}" type="pres">
      <dgm:prSet presAssocID="{874E74C5-646A-4A17-8619-2D8AB116550A}" presName="spVertical3" presStyleCnt="0"/>
      <dgm:spPr/>
    </dgm:pt>
    <dgm:pt modelId="{09C30734-A3A1-4611-92A4-4996E950C5CC}" type="pres">
      <dgm:prSet presAssocID="{D6B1735C-950E-4013-908B-0A2F141960EF}" presName="padding2" presStyleCnt="0"/>
      <dgm:spPr/>
    </dgm:pt>
    <dgm:pt modelId="{5CE0BE8B-569F-4036-B8AE-C621114C8C7F}" type="pres">
      <dgm:prSet presAssocID="{D6B1735C-950E-4013-908B-0A2F141960EF}" presName="negArrow" presStyleCnt="0"/>
      <dgm:spPr/>
    </dgm:pt>
    <dgm:pt modelId="{B6201A36-A699-4E14-8E48-D45F459E9F15}" type="pres">
      <dgm:prSet presAssocID="{D6B1735C-950E-4013-908B-0A2F141960EF}" presName="backgroundArrow" presStyleLbl="node1" presStyleIdx="0" presStyleCnt="1" custLinFactX="-180387" custLinFactNeighborX="-200000" custLinFactNeighborY="-22057"/>
      <dgm:spPr>
        <a:scene3d>
          <a:camera prst="orthographicFront">
            <a:rot lat="0" lon="0" rev="16200000"/>
          </a:camera>
          <a:lightRig rig="threePt" dir="t"/>
        </a:scene3d>
      </dgm:spPr>
    </dgm:pt>
  </dgm:ptLst>
  <dgm:cxnLst>
    <dgm:cxn modelId="{EFAEBF53-C745-4F35-8727-7EB295E0A339}" type="presOf" srcId="{874E74C5-646A-4A17-8619-2D8AB116550A}" destId="{D9B74034-A16C-4317-A107-D99F17176F49}" srcOrd="0" destOrd="0" presId="urn:microsoft.com/office/officeart/2005/8/layout/hProcess3"/>
    <dgm:cxn modelId="{60474F55-9F97-466D-8239-7E8C7D6ECFA4}" type="presOf" srcId="{D6B1735C-950E-4013-908B-0A2F141960EF}" destId="{E0A734FA-426C-4458-A0D0-CAE5FD6F689B}" srcOrd="0" destOrd="0" presId="urn:microsoft.com/office/officeart/2005/8/layout/hProcess3"/>
    <dgm:cxn modelId="{AB048B83-0281-425C-890A-6F718323CBF2}" srcId="{D6B1735C-950E-4013-908B-0A2F141960EF}" destId="{874E74C5-646A-4A17-8619-2D8AB116550A}" srcOrd="0" destOrd="0" parTransId="{3760B9EB-840C-4247-8458-06FF6BF8872D}" sibTransId="{A1B0F539-3F84-4573-AB26-E4ADAE04B987}"/>
    <dgm:cxn modelId="{E2F893C6-1431-46F0-9D4D-50C19332B05B}" type="presParOf" srcId="{E0A734FA-426C-4458-A0D0-CAE5FD6F689B}" destId="{28283D71-F4A6-415E-BED0-5275B921D5F3}" srcOrd="0" destOrd="0" presId="urn:microsoft.com/office/officeart/2005/8/layout/hProcess3"/>
    <dgm:cxn modelId="{688E7780-7814-4EAD-A445-226DFFCA68FD}" type="presParOf" srcId="{E0A734FA-426C-4458-A0D0-CAE5FD6F689B}" destId="{D3E7C1AB-86E4-4D16-861F-ED53C1BC57D9}" srcOrd="1" destOrd="0" presId="urn:microsoft.com/office/officeart/2005/8/layout/hProcess3"/>
    <dgm:cxn modelId="{3A89F604-62B7-4CF7-91EB-8C4296E960FB}" type="presParOf" srcId="{D3E7C1AB-86E4-4D16-861F-ED53C1BC57D9}" destId="{D72E1CA0-5918-4D13-895B-E9C0D6FC99E2}" srcOrd="0" destOrd="0" presId="urn:microsoft.com/office/officeart/2005/8/layout/hProcess3"/>
    <dgm:cxn modelId="{24E88E1D-B5B8-4894-BFB2-0C92053D90CB}" type="presParOf" srcId="{D3E7C1AB-86E4-4D16-861F-ED53C1BC57D9}" destId="{9940D9D0-E617-4D81-89C5-72E20BAC5D46}" srcOrd="1" destOrd="0" presId="urn:microsoft.com/office/officeart/2005/8/layout/hProcess3"/>
    <dgm:cxn modelId="{BC5BE182-FAC5-48DD-87DA-79EBEF3E490E}" type="presParOf" srcId="{9940D9D0-E617-4D81-89C5-72E20BAC5D46}" destId="{D77410A3-72D1-4B6D-8CD3-373B274A6FD0}" srcOrd="0" destOrd="0" presId="urn:microsoft.com/office/officeart/2005/8/layout/hProcess3"/>
    <dgm:cxn modelId="{CBE67C25-602B-4DD5-BC4D-39049E2AB616}" type="presParOf" srcId="{9940D9D0-E617-4D81-89C5-72E20BAC5D46}" destId="{D9B74034-A16C-4317-A107-D99F17176F49}" srcOrd="1" destOrd="0" presId="urn:microsoft.com/office/officeart/2005/8/layout/hProcess3"/>
    <dgm:cxn modelId="{EB03EEB1-CC5E-4520-B28D-0AF84A1F1AB3}" type="presParOf" srcId="{9940D9D0-E617-4D81-89C5-72E20BAC5D46}" destId="{1FA1B862-B0F9-4AF6-AE6E-9CFD60AB4F5D}" srcOrd="2" destOrd="0" presId="urn:microsoft.com/office/officeart/2005/8/layout/hProcess3"/>
    <dgm:cxn modelId="{893495CD-9A75-4223-B54B-8B65C7603F41}" type="presParOf" srcId="{9940D9D0-E617-4D81-89C5-72E20BAC5D46}" destId="{9D38028F-4388-4AA0-957E-5430A3404E04}" srcOrd="3" destOrd="0" presId="urn:microsoft.com/office/officeart/2005/8/layout/hProcess3"/>
    <dgm:cxn modelId="{19DF6E22-BD94-4904-B042-ED84C8CEC192}" type="presParOf" srcId="{D3E7C1AB-86E4-4D16-861F-ED53C1BC57D9}" destId="{09C30734-A3A1-4611-92A4-4996E950C5CC}" srcOrd="2" destOrd="0" presId="urn:microsoft.com/office/officeart/2005/8/layout/hProcess3"/>
    <dgm:cxn modelId="{E6661246-15C5-4C95-97C8-59B13E9B34E1}" type="presParOf" srcId="{D3E7C1AB-86E4-4D16-861F-ED53C1BC57D9}" destId="{5CE0BE8B-569F-4036-B8AE-C621114C8C7F}" srcOrd="3" destOrd="0" presId="urn:microsoft.com/office/officeart/2005/8/layout/hProcess3"/>
    <dgm:cxn modelId="{75D43E0B-9ADC-4847-BB2E-42B7902A2E5D}" type="presParOf" srcId="{D3E7C1AB-86E4-4D16-861F-ED53C1BC57D9}" destId="{B6201A36-A699-4E14-8E48-D45F459E9F15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0C0202-D8E5-426A-B3EA-97B259DF2798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>
        <a:scene3d>
          <a:camera prst="orthographicFront">
            <a:rot lat="9600000" lon="2400000" rev="11400000"/>
          </a:camera>
          <a:lightRig rig="threePt" dir="t"/>
        </a:scene3d>
      </dgm:spPr>
      <dgm:t>
        <a:bodyPr/>
        <a:lstStyle/>
        <a:p>
          <a:endParaRPr lang="es-AR"/>
        </a:p>
      </dgm:t>
    </dgm:pt>
    <dgm:pt modelId="{6594A20D-0970-42ED-8FDE-76761DEF3B8E}">
      <dgm:prSet phldrT="[Texto]" phldr="1"/>
      <dgm:spPr/>
      <dgm:t>
        <a:bodyPr/>
        <a:lstStyle/>
        <a:p>
          <a:endParaRPr lang="es-AR"/>
        </a:p>
      </dgm:t>
    </dgm:pt>
    <dgm:pt modelId="{3C96EBD9-12BA-41EF-84DA-3B9BAA20EA71}" type="sibTrans" cxnId="{B101C840-18C0-4307-91DF-075F9B7ED416}">
      <dgm:prSet/>
      <dgm:spPr/>
      <dgm:t>
        <a:bodyPr/>
        <a:lstStyle/>
        <a:p>
          <a:endParaRPr lang="es-AR"/>
        </a:p>
      </dgm:t>
    </dgm:pt>
    <dgm:pt modelId="{7AF6D00B-3FAD-4C22-9EAA-136A0E233F8B}" type="parTrans" cxnId="{B101C840-18C0-4307-91DF-075F9B7ED416}">
      <dgm:prSet/>
      <dgm:spPr/>
      <dgm:t>
        <a:bodyPr/>
        <a:lstStyle/>
        <a:p>
          <a:endParaRPr lang="es-AR"/>
        </a:p>
      </dgm:t>
    </dgm:pt>
    <dgm:pt modelId="{933D02B1-E886-4EE1-9317-DE6A7A63A2CA}" type="pres">
      <dgm:prSet presAssocID="{5C0C0202-D8E5-426A-B3EA-97B259DF2798}" presName="Name0" presStyleCnt="0">
        <dgm:presLayoutVars>
          <dgm:chMax val="7"/>
          <dgm:chPref val="5"/>
        </dgm:presLayoutVars>
      </dgm:prSet>
      <dgm:spPr/>
    </dgm:pt>
    <dgm:pt modelId="{F88FBAFE-AAA8-45BC-B73C-9365791C9610}" type="pres">
      <dgm:prSet presAssocID="{5C0C0202-D8E5-426A-B3EA-97B259DF2798}" presName="arrowNode" presStyleLbl="node1" presStyleIdx="0" presStyleCnt="1" custLinFactNeighborX="34004" custLinFactNeighborY="-15478"/>
      <dgm:spPr/>
    </dgm:pt>
    <dgm:pt modelId="{F4A69FF2-F83C-4170-9900-1DA14962C230}" type="pres">
      <dgm:prSet presAssocID="{6594A20D-0970-42ED-8FDE-76761DEF3B8E}" presName="txNode1" presStyleLbl="revTx" presStyleIdx="0" presStyleCnt="1">
        <dgm:presLayoutVars>
          <dgm:bulletEnabled val="1"/>
        </dgm:presLayoutVars>
      </dgm:prSet>
      <dgm:spPr/>
    </dgm:pt>
  </dgm:ptLst>
  <dgm:cxnLst>
    <dgm:cxn modelId="{B101C840-18C0-4307-91DF-075F9B7ED416}" srcId="{5C0C0202-D8E5-426A-B3EA-97B259DF2798}" destId="{6594A20D-0970-42ED-8FDE-76761DEF3B8E}" srcOrd="0" destOrd="0" parTransId="{7AF6D00B-3FAD-4C22-9EAA-136A0E233F8B}" sibTransId="{3C96EBD9-12BA-41EF-84DA-3B9BAA20EA71}"/>
    <dgm:cxn modelId="{53ECAF75-993F-4453-9D8F-3B92289EC811}" type="presOf" srcId="{5C0C0202-D8E5-426A-B3EA-97B259DF2798}" destId="{933D02B1-E886-4EE1-9317-DE6A7A63A2CA}" srcOrd="0" destOrd="0" presId="urn:microsoft.com/office/officeart/2009/3/layout/DescendingProcess"/>
    <dgm:cxn modelId="{7793828C-4408-48B0-A58B-5D5C661A1CE0}" type="presOf" srcId="{6594A20D-0970-42ED-8FDE-76761DEF3B8E}" destId="{F4A69FF2-F83C-4170-9900-1DA14962C230}" srcOrd="0" destOrd="0" presId="urn:microsoft.com/office/officeart/2009/3/layout/DescendingProcess"/>
    <dgm:cxn modelId="{5DA2C1E3-12A2-42ED-A372-1F4AD150BE64}" type="presParOf" srcId="{933D02B1-E886-4EE1-9317-DE6A7A63A2CA}" destId="{F88FBAFE-AAA8-45BC-B73C-9365791C9610}" srcOrd="0" destOrd="0" presId="urn:microsoft.com/office/officeart/2009/3/layout/DescendingProcess"/>
    <dgm:cxn modelId="{4D053B28-FBBE-463B-AEA4-A8896F22974B}" type="presParOf" srcId="{933D02B1-E886-4EE1-9317-DE6A7A63A2CA}" destId="{F4A69FF2-F83C-4170-9900-1DA14962C230}" srcOrd="1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01A36-A699-4E14-8E48-D45F459E9F15}">
      <dsp:nvSpPr>
        <dsp:cNvPr id="0" name=""/>
        <dsp:cNvSpPr/>
      </dsp:nvSpPr>
      <dsp:spPr>
        <a:xfrm>
          <a:off x="0" y="0"/>
          <a:ext cx="1473173" cy="591576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1620000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B74034-A16C-4317-A107-D99F17176F49}">
      <dsp:nvSpPr>
        <dsp:cNvPr id="0" name=""/>
        <dsp:cNvSpPr/>
      </dsp:nvSpPr>
      <dsp:spPr>
        <a:xfrm>
          <a:off x="0" y="114695"/>
          <a:ext cx="510643" cy="295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800" kern="1200"/>
            <a:t>Primero baje la torreta hasta la mitada de camino con la función JOG del software</a:t>
          </a:r>
        </a:p>
      </dsp:txBody>
      <dsp:txXfrm>
        <a:off x="0" y="114695"/>
        <a:ext cx="510643" cy="2957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8FBAFE-AAA8-45BC-B73C-9365791C9610}">
      <dsp:nvSpPr>
        <dsp:cNvPr id="0" name=""/>
        <dsp:cNvSpPr/>
      </dsp:nvSpPr>
      <dsp:spPr>
        <a:xfrm rot="4396374">
          <a:off x="420903" y="133529"/>
          <a:ext cx="579272" cy="403970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A69FF2-F83C-4170-9900-1DA14962C230}">
      <dsp:nvSpPr>
        <dsp:cNvPr id="0" name=""/>
        <dsp:cNvSpPr/>
      </dsp:nvSpPr>
      <dsp:spPr>
        <a:xfrm>
          <a:off x="193825" y="0"/>
          <a:ext cx="273108" cy="107364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9600000" lon="2400000" rev="11400000"/>
          </a:camera>
          <a:lightRig rig="threePt" dir="t"/>
        </a:scene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600" kern="1200"/>
        </a:p>
      </dsp:txBody>
      <dsp:txXfrm>
        <a:off x="193825" y="0"/>
        <a:ext cx="273108" cy="107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455A-CCDB-4386-8D33-A6F53046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231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9</cp:revision>
  <cp:lastPrinted>2016-10-07T17:58:00Z</cp:lastPrinted>
  <dcterms:created xsi:type="dcterms:W3CDTF">2018-06-19T13:48:00Z</dcterms:created>
  <dcterms:modified xsi:type="dcterms:W3CDTF">2018-07-20T18:22:00Z</dcterms:modified>
</cp:coreProperties>
</file>